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62F2" w14:textId="40387700" w:rsidR="007663FB" w:rsidRPr="00791518" w:rsidRDefault="006E1574" w:rsidP="00A446A6">
      <w:pPr>
        <w:pStyle w:val="Standard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67766" wp14:editId="3F6118E7">
                <wp:simplePos x="0" y="0"/>
                <wp:positionH relativeFrom="column">
                  <wp:posOffset>653415</wp:posOffset>
                </wp:positionH>
                <wp:positionV relativeFrom="paragraph">
                  <wp:posOffset>-8890</wp:posOffset>
                </wp:positionV>
                <wp:extent cx="5481320" cy="1148080"/>
                <wp:effectExtent l="0" t="0" r="5080" b="0"/>
                <wp:wrapSquare wrapText="bothSides"/>
                <wp:docPr id="175551166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90F8C" w14:textId="3001FAAB" w:rsidR="006E1574" w:rsidRPr="006E1574" w:rsidRDefault="006E1574" w:rsidP="006E157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5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AVALIAÇÃO DE GEOGRAFIA </w:t>
                            </w:r>
                            <w:r w:rsidRPr="006E15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6E15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º ANO/EM</w:t>
                            </w:r>
                          </w:p>
                          <w:p w14:paraId="2CA6381D" w14:textId="77777777" w:rsidR="006E1574" w:rsidRPr="006E1574" w:rsidRDefault="006E1574" w:rsidP="006E157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15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Nome:______________________________________Nº</w:t>
                            </w:r>
                            <w:proofErr w:type="spellEnd"/>
                            <w:r w:rsidRPr="006E15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:_________ Turma:_______</w:t>
                            </w:r>
                          </w:p>
                          <w:p w14:paraId="7FC38A98" w14:textId="77777777" w:rsidR="006E1574" w:rsidRPr="006E1574" w:rsidRDefault="006E1574" w:rsidP="006E157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5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VALOR:___________ NOTA:____________ Data:___/___/____</w:t>
                            </w:r>
                          </w:p>
                          <w:p w14:paraId="0BA8F62A" w14:textId="77777777" w:rsidR="006E1574" w:rsidRPr="006E1574" w:rsidRDefault="006E1574" w:rsidP="006E1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6776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1.45pt;margin-top:-.7pt;width:431.6pt;height:9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" stroked="f">
                <v:textbox>
                  <w:txbxContent>
                    <w:p w14:paraId="2E090F8C" w14:textId="3001FAAB" w:rsidR="006E1574" w:rsidRPr="006E1574" w:rsidRDefault="006E1574" w:rsidP="006E157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E15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AVALIAÇÃO DE GEOGRAFIA </w:t>
                      </w:r>
                      <w:r w:rsidRPr="006E15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6E15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º ANO/EM</w:t>
                      </w:r>
                    </w:p>
                    <w:p w14:paraId="2CA6381D" w14:textId="77777777" w:rsidR="006E1574" w:rsidRPr="006E1574" w:rsidRDefault="006E1574" w:rsidP="006E157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E15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Nome:______________________________________Nº</w:t>
                      </w:r>
                      <w:proofErr w:type="spellEnd"/>
                      <w:r w:rsidRPr="006E15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:_________ Turma:_______</w:t>
                      </w:r>
                    </w:p>
                    <w:p w14:paraId="7FC38A98" w14:textId="77777777" w:rsidR="006E1574" w:rsidRPr="006E1574" w:rsidRDefault="006E1574" w:rsidP="006E157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15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VALOR:___________ NOTA:____________ Data:___/___/____</w:t>
                      </w:r>
                    </w:p>
                    <w:p w14:paraId="0BA8F62A" w14:textId="77777777" w:rsidR="006E1574" w:rsidRPr="006E1574" w:rsidRDefault="006E1574" w:rsidP="006E15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D04309" wp14:editId="79011627">
            <wp:extent cx="1130300" cy="914400"/>
            <wp:effectExtent l="0" t="0" r="0" b="0"/>
            <wp:docPr id="512013559" name="Imagem 3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3559" name="Imagem 3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91E4" w14:textId="77777777" w:rsidR="006E1574" w:rsidRDefault="006E1574" w:rsidP="006E1574">
      <w:pPr>
        <w:pStyle w:val="western"/>
        <w:shd w:val="clear" w:color="auto" w:fill="FFFFFF"/>
        <w:ind w:left="-993"/>
      </w:pPr>
    </w:p>
    <w:p w14:paraId="5B6651BA" w14:textId="77777777" w:rsidR="006E1574" w:rsidRDefault="006E1574" w:rsidP="006E1574">
      <w:pPr>
        <w:pStyle w:val="western"/>
        <w:shd w:val="clear" w:color="auto" w:fill="FFFFFF"/>
        <w:ind w:left="-993"/>
      </w:pPr>
    </w:p>
    <w:p w14:paraId="362B7F8F" w14:textId="1EB8C5FF" w:rsidR="00CE1818" w:rsidRPr="00791518" w:rsidRDefault="007663FB" w:rsidP="00A446A6">
      <w:pPr>
        <w:pStyle w:val="western"/>
        <w:numPr>
          <w:ilvl w:val="0"/>
          <w:numId w:val="4"/>
        </w:numPr>
        <w:shd w:val="clear" w:color="auto" w:fill="FFFFFF"/>
        <w:ind w:left="-993"/>
      </w:pPr>
      <w:r w:rsidRPr="00791518">
        <w:t>Observe o gráfico abaixo</w:t>
      </w:r>
      <w:r w:rsidR="00791518" w:rsidRPr="00791518">
        <w:t xml:space="preserve"> e assinale V para as alternativas verdadeiras e F para as alternativas falsas:</w:t>
      </w:r>
    </w:p>
    <w:p w14:paraId="3DC959C8" w14:textId="77777777" w:rsidR="00CE1818" w:rsidRPr="00791518" w:rsidRDefault="00CE1818" w:rsidP="00A446A6">
      <w:pPr>
        <w:pStyle w:val="western"/>
        <w:shd w:val="clear" w:color="auto" w:fill="FFFFFF"/>
        <w:ind w:left="-993"/>
        <w:jc w:val="center"/>
      </w:pPr>
      <w:r w:rsidRPr="00791518">
        <w:rPr>
          <w:noProof/>
        </w:rPr>
        <w:drawing>
          <wp:inline distT="0" distB="0" distL="0" distR="0" wp14:anchorId="2286EB2C" wp14:editId="2CF8C97B">
            <wp:extent cx="4053385" cy="2413892"/>
            <wp:effectExtent l="0" t="0" r="444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8879" cy="241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62D69" w14:textId="77777777" w:rsidR="00CE1818" w:rsidRPr="00791518" w:rsidRDefault="00CE1818" w:rsidP="00A446A6">
      <w:pPr>
        <w:pStyle w:val="western"/>
        <w:shd w:val="clear" w:color="auto" w:fill="FFFFFF"/>
        <w:ind w:left="-993"/>
        <w:jc w:val="both"/>
      </w:pPr>
      <w:r w:rsidRPr="00791518">
        <w:t xml:space="preserve">Com base no gráfico e em seus conhecimentos, </w:t>
      </w:r>
      <w:r w:rsidR="00CA5F3C" w:rsidRPr="00791518">
        <w:t>identifique</w:t>
      </w:r>
      <w:r w:rsidRPr="00791518">
        <w:t xml:space="preserve"> na escala mundial, marque V para as alternativas verdadeiras e F para as alternativas falsas.</w:t>
      </w:r>
    </w:p>
    <w:p w14:paraId="66891A97" w14:textId="77777777" w:rsidR="00CE1818" w:rsidRPr="00791518" w:rsidRDefault="00CE1818" w:rsidP="00CA5F3C">
      <w:pPr>
        <w:pStyle w:val="western"/>
        <w:shd w:val="clear" w:color="auto" w:fill="FFFFFF"/>
        <w:spacing w:before="0" w:beforeAutospacing="0"/>
        <w:ind w:left="-993"/>
        <w:jc w:val="both"/>
      </w:pPr>
      <w:proofErr w:type="gramStart"/>
      <w:r w:rsidRPr="00791518">
        <w:t>(</w:t>
      </w:r>
      <w:r w:rsidR="00791518" w:rsidRPr="00791518">
        <w:t xml:space="preserve">  </w:t>
      </w:r>
      <w:r w:rsidRPr="00791518">
        <w:t>)</w:t>
      </w:r>
      <w:proofErr w:type="gramEnd"/>
      <w:r w:rsidR="00791518" w:rsidRPr="00791518">
        <w:t xml:space="preserve"> </w:t>
      </w:r>
      <w:r w:rsidRPr="00791518">
        <w:t xml:space="preserve">A queda no consumo de petróleo verificada no gráfico, após a década de 1970 está associada a Conferência de Estocolmo de 1972 onde ficou estabelecido a meta de redução de emissão de gases poluentes pelos países industrializados. </w:t>
      </w:r>
    </w:p>
    <w:p w14:paraId="34CE0007" w14:textId="77777777" w:rsidR="00CE1818" w:rsidRPr="00791518" w:rsidRDefault="00CE1818" w:rsidP="00CA5F3C">
      <w:pPr>
        <w:pStyle w:val="western"/>
        <w:shd w:val="clear" w:color="auto" w:fill="FFFFFF"/>
        <w:spacing w:before="0" w:beforeAutospacing="0"/>
        <w:ind w:left="-993"/>
        <w:jc w:val="both"/>
      </w:pPr>
      <w:proofErr w:type="gramStart"/>
      <w:r w:rsidRPr="00791518">
        <w:t>(</w:t>
      </w:r>
      <w:r w:rsidR="00791518" w:rsidRPr="00791518">
        <w:t xml:space="preserve"> </w:t>
      </w:r>
      <w:r w:rsidR="00E918BF">
        <w:t xml:space="preserve"> </w:t>
      </w:r>
      <w:proofErr w:type="gramEnd"/>
      <w:r w:rsidR="00791518" w:rsidRPr="00791518">
        <w:t xml:space="preserve"> </w:t>
      </w:r>
      <w:r w:rsidRPr="00791518">
        <w:t>)</w:t>
      </w:r>
      <w:r w:rsidR="00791518" w:rsidRPr="00791518">
        <w:t xml:space="preserve"> </w:t>
      </w:r>
      <w:r w:rsidRPr="00791518">
        <w:t>O aumento relativo do consumo de carvão mineral, a partir da década de 2000, está relacionado ao fato da China ser grande produtor e consumidor de carvão mineral, produto que esse país utiliza em sua crescente industrialização.</w:t>
      </w:r>
    </w:p>
    <w:p w14:paraId="5DE3D8F8" w14:textId="77777777" w:rsidR="00CE1818" w:rsidRPr="00791518" w:rsidRDefault="00791518" w:rsidP="00CA5F3C">
      <w:pPr>
        <w:pStyle w:val="western"/>
        <w:shd w:val="clear" w:color="auto" w:fill="FFFFFF"/>
        <w:spacing w:before="0" w:beforeAutospacing="0"/>
        <w:ind w:left="-993"/>
        <w:jc w:val="both"/>
      </w:pPr>
      <w:proofErr w:type="gramStart"/>
      <w:r w:rsidRPr="00791518">
        <w:t>(</w:t>
      </w:r>
      <w:r w:rsidR="00E918BF">
        <w:t xml:space="preserve"> </w:t>
      </w:r>
      <w:r w:rsidRPr="00791518">
        <w:t xml:space="preserve"> </w:t>
      </w:r>
      <w:r w:rsidR="00CE1818" w:rsidRPr="00791518">
        <w:t>)</w:t>
      </w:r>
      <w:proofErr w:type="gramEnd"/>
      <w:r w:rsidRPr="00791518">
        <w:t xml:space="preserve"> </w:t>
      </w:r>
      <w:r w:rsidR="00CE1818" w:rsidRPr="00791518">
        <w:t>O aumento da participação das fontes renováveis de energia, após a década de 1980, explica-se pelo crescente aproveitamento de energia solar, proposto nos planos governamentais, em países de alta latitude, como Canadá, Reino Unido e Rússia.</w:t>
      </w:r>
    </w:p>
    <w:p w14:paraId="0907866D" w14:textId="77777777" w:rsidR="00CE1818" w:rsidRPr="00791518" w:rsidRDefault="00791518" w:rsidP="00E918BF">
      <w:pPr>
        <w:pStyle w:val="PargrafodaLista"/>
        <w:spacing w:before="100" w:beforeAutospacing="1" w:after="100" w:afterAutospacing="1" w:line="240" w:lineRule="auto"/>
        <w:ind w:left="-993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2) </w:t>
      </w:r>
      <w:r w:rsidR="00CE1818" w:rsidRPr="00791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(IFSP-SP) Fala-se muito atualmente em geração de energias alternativas para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c</w:t>
      </w:r>
      <w:r w:rsidR="00CE1818" w:rsidRPr="00791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ombater a crise ambiental planetária. Buscam-se então energias “limpas”, isto é, energias renováveis, menos poluidoras e menos geradoras de impactos socioambientais. Dentre essas energias alternativas consideradas mais “limpas” podem-se considerar:</w:t>
      </w:r>
      <w:r w:rsidR="00CE1818" w:rsidRPr="00791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br/>
      </w:r>
      <w:r w:rsidR="00CE1818" w:rsidRPr="00791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br/>
        <w:t>a) petrolífera e geotérmica.</w:t>
      </w:r>
      <w:r w:rsidR="00CE1818" w:rsidRPr="00791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br/>
        <w:t>b) eólica e termonuclear.</w:t>
      </w:r>
      <w:r w:rsidR="00CE1818" w:rsidRPr="00791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br/>
        <w:t>c) hidroeletricidade e carvão vegetal.</w:t>
      </w:r>
      <w:r w:rsidR="00CE1818" w:rsidRPr="00791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br/>
        <w:t>d) gás natural e carvão</w:t>
      </w:r>
      <w:r w:rsidR="00E675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mineral.</w:t>
      </w:r>
      <w:r w:rsidR="00E675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br/>
        <w:t>e) solar e maremotriz</w:t>
      </w:r>
      <w:r w:rsidR="00CE1818" w:rsidRPr="00791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.</w:t>
      </w:r>
    </w:p>
    <w:p w14:paraId="00BCBF65" w14:textId="77777777" w:rsidR="00791518" w:rsidRDefault="00791518" w:rsidP="00A446A6">
      <w:pPr>
        <w:pStyle w:val="Ttulo2"/>
        <w:ind w:left="-993"/>
        <w:rPr>
          <w:rStyle w:val="Fort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91518">
        <w:rPr>
          <w:rStyle w:val="Forte"/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 xml:space="preserve">3) </w:t>
      </w:r>
      <w:r>
        <w:rPr>
          <w:rStyle w:val="Forte"/>
          <w:rFonts w:ascii="Times New Roman" w:hAnsi="Times New Roman" w:cs="Times New Roman"/>
          <w:bCs/>
          <w:iCs/>
          <w:color w:val="auto"/>
          <w:sz w:val="24"/>
          <w:szCs w:val="24"/>
        </w:rPr>
        <w:t>Leia o texto abaixo</w:t>
      </w:r>
    </w:p>
    <w:p w14:paraId="64073738" w14:textId="77777777" w:rsidR="00CE1818" w:rsidRPr="00791518" w:rsidRDefault="00CE1818" w:rsidP="00A446A6">
      <w:pPr>
        <w:pStyle w:val="Ttulo2"/>
        <w:ind w:left="-993"/>
        <w:jc w:val="center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791518">
        <w:rPr>
          <w:rStyle w:val="Forte"/>
          <w:rFonts w:ascii="Times New Roman" w:hAnsi="Times New Roman" w:cs="Times New Roman"/>
          <w:b/>
          <w:bCs/>
          <w:iCs/>
          <w:color w:val="auto"/>
          <w:sz w:val="24"/>
          <w:szCs w:val="24"/>
        </w:rPr>
        <w:t>O acidente nuclear do Japão</w:t>
      </w:r>
    </w:p>
    <w:p w14:paraId="03DE3BA9" w14:textId="77777777" w:rsidR="00CE1818" w:rsidRPr="00791518" w:rsidRDefault="00CE1818" w:rsidP="00A446A6">
      <w:pPr>
        <w:pStyle w:val="NormalWeb"/>
        <w:ind w:left="-993"/>
        <w:jc w:val="both"/>
        <w:rPr>
          <w:i/>
          <w:sz w:val="16"/>
          <w:szCs w:val="16"/>
        </w:rPr>
      </w:pPr>
      <w:r w:rsidRPr="00791518">
        <w:rPr>
          <w:rStyle w:val="nfase"/>
          <w:rFonts w:eastAsiaTheme="majorEastAsia"/>
        </w:rPr>
        <w:t xml:space="preserve"> “Existem hoje cerca de 450 reatores nucleares, que produzem aproximadamente 15% da energia elétrica mundial. A maioria deles está nos Estados Unidos, na França, no Japão e nos países da </w:t>
      </w:r>
      <w:proofErr w:type="spellStart"/>
      <w:r w:rsidRPr="00791518">
        <w:rPr>
          <w:rStyle w:val="nfase"/>
          <w:rFonts w:eastAsiaTheme="majorEastAsia"/>
        </w:rPr>
        <w:t>ex</w:t>
      </w:r>
      <w:proofErr w:type="spellEnd"/>
      <w:r w:rsidRPr="00791518">
        <w:rPr>
          <w:rStyle w:val="nfase"/>
          <w:rFonts w:eastAsiaTheme="majorEastAsia"/>
        </w:rPr>
        <w:t xml:space="preserve"> União Soviética. Somente no Japão há 55 deles. A ‘idade de ouro’ da energia nuclear foi a década de 1970, em que cerca de 30 reatores novos eram postos em funcionamento por ano. A partir da década de 1980, a energia nuclear estagnou após os acidentes nucleares de </w:t>
      </w:r>
      <w:proofErr w:type="spellStart"/>
      <w:r w:rsidRPr="00791518">
        <w:rPr>
          <w:rStyle w:val="nfase"/>
          <w:rFonts w:eastAsiaTheme="majorEastAsia"/>
        </w:rPr>
        <w:t>Three</w:t>
      </w:r>
      <w:proofErr w:type="spellEnd"/>
      <w:r w:rsidRPr="00791518">
        <w:rPr>
          <w:rStyle w:val="nfase"/>
          <w:rFonts w:eastAsiaTheme="majorEastAsia"/>
        </w:rPr>
        <w:t xml:space="preserve"> Mile </w:t>
      </w:r>
      <w:proofErr w:type="spellStart"/>
      <w:r w:rsidRPr="00791518">
        <w:rPr>
          <w:rStyle w:val="nfase"/>
          <w:rFonts w:eastAsiaTheme="majorEastAsia"/>
        </w:rPr>
        <w:t>lsland</w:t>
      </w:r>
      <w:proofErr w:type="spellEnd"/>
      <w:r w:rsidRPr="00791518">
        <w:rPr>
          <w:rStyle w:val="nfase"/>
          <w:rFonts w:eastAsiaTheme="majorEastAsia"/>
        </w:rPr>
        <w:t>, nos Estados Unidos, em 1979, e de Chernobyl, na Ucrânia, em 1986. Uma das  razões para essa estagnação foi o aumento do custo dos reatores, provocado pela necessidade de melhorar a sua segurança. [...] Temos agora o terceiro grande acidente nuclear, desta vez no Japão [...]”</w:t>
      </w:r>
      <w:r w:rsidR="00791518">
        <w:rPr>
          <w:rStyle w:val="nfase"/>
          <w:rFonts w:eastAsiaTheme="majorEastAsia"/>
        </w:rPr>
        <w:t xml:space="preserve"> </w:t>
      </w:r>
      <w:r w:rsidR="00791518" w:rsidRPr="00791518">
        <w:rPr>
          <w:rStyle w:val="nfase"/>
          <w:rFonts w:eastAsiaTheme="majorEastAsia"/>
          <w:i w:val="0"/>
          <w:sz w:val="16"/>
          <w:szCs w:val="16"/>
        </w:rPr>
        <w:t xml:space="preserve">Fonte: </w:t>
      </w:r>
      <w:r w:rsidRPr="00791518">
        <w:rPr>
          <w:i/>
          <w:sz w:val="16"/>
          <w:szCs w:val="16"/>
          <w:vertAlign w:val="subscript"/>
        </w:rPr>
        <w:t xml:space="preserve">José Goldemberg – </w:t>
      </w:r>
      <w:r w:rsidRPr="00791518">
        <w:rPr>
          <w:rStyle w:val="nfase"/>
          <w:rFonts w:eastAsiaTheme="majorEastAsia"/>
          <w:i w:val="0"/>
          <w:sz w:val="16"/>
          <w:szCs w:val="16"/>
          <w:vertAlign w:val="subscript"/>
        </w:rPr>
        <w:t>O Estado de São Paulo</w:t>
      </w:r>
      <w:r w:rsidRPr="00791518">
        <w:rPr>
          <w:i/>
          <w:sz w:val="16"/>
          <w:szCs w:val="16"/>
          <w:vertAlign w:val="subscript"/>
        </w:rPr>
        <w:t>, 21 de março de 2011. Disponível em: http://www.estadao.com.br/estadaodehoje/20110321/not_ imp</w:t>
      </w:r>
      <w:proofErr w:type="gramStart"/>
      <w:r w:rsidRPr="00791518">
        <w:rPr>
          <w:i/>
          <w:sz w:val="16"/>
          <w:szCs w:val="16"/>
          <w:vertAlign w:val="subscript"/>
        </w:rPr>
        <w:t>694870,0.php</w:t>
      </w:r>
      <w:proofErr w:type="gramEnd"/>
      <w:r w:rsidRPr="00791518">
        <w:rPr>
          <w:i/>
          <w:sz w:val="16"/>
          <w:szCs w:val="16"/>
          <w:vertAlign w:val="subscript"/>
        </w:rPr>
        <w:t>)</w:t>
      </w:r>
    </w:p>
    <w:p w14:paraId="7FA378F0" w14:textId="77777777" w:rsidR="00791518" w:rsidRPr="00791518" w:rsidRDefault="00CE1818" w:rsidP="00A446A6">
      <w:pPr>
        <w:pStyle w:val="western"/>
        <w:shd w:val="clear" w:color="auto" w:fill="FFFFFF"/>
        <w:ind w:left="-993"/>
      </w:pPr>
      <w:r w:rsidRPr="00791518">
        <w:t>A partir do histórico de problemas já causados pelo uso de energia nuclear e mais precisamente com o referi</w:t>
      </w:r>
      <w:r w:rsidR="00791518">
        <w:t xml:space="preserve">do acidente, </w:t>
      </w:r>
      <w:r w:rsidR="00791518" w:rsidRPr="00791518">
        <w:t>assinale V para as alternativas verdadeiras e F para as alternativas falsas:</w:t>
      </w:r>
    </w:p>
    <w:p w14:paraId="3D639862" w14:textId="77777777" w:rsidR="00CE1818" w:rsidRPr="00791518" w:rsidRDefault="00791518" w:rsidP="00A446A6">
      <w:pPr>
        <w:pStyle w:val="NormalWeb"/>
        <w:tabs>
          <w:tab w:val="left" w:pos="0"/>
        </w:tabs>
        <w:spacing w:before="0" w:beforeAutospacing="0" w:after="0" w:afterAutospacing="0"/>
        <w:ind w:left="-993"/>
        <w:jc w:val="both"/>
      </w:pPr>
      <w:proofErr w:type="gramStart"/>
      <w:r>
        <w:t>(  )</w:t>
      </w:r>
      <w:proofErr w:type="gramEnd"/>
      <w:r w:rsidR="00CE1818" w:rsidRPr="00791518">
        <w:t xml:space="preserve"> a polêmica acerca das vantagens e desvantagens, bem como dos riscos de se utilizar reatores nucleares, que estava um tanto esquecida, certamente voltará a ser tema de preocupação e discussão da comunidade internacional.</w:t>
      </w:r>
    </w:p>
    <w:p w14:paraId="30D9B18F" w14:textId="77777777" w:rsidR="00CE1818" w:rsidRPr="00791518" w:rsidRDefault="00791518" w:rsidP="00A446A6">
      <w:pPr>
        <w:pStyle w:val="NormalWeb"/>
        <w:tabs>
          <w:tab w:val="left" w:pos="0"/>
        </w:tabs>
        <w:spacing w:before="0" w:beforeAutospacing="0" w:after="0" w:afterAutospacing="0"/>
        <w:ind w:left="-993"/>
        <w:jc w:val="both"/>
      </w:pPr>
      <w:proofErr w:type="gramStart"/>
      <w:r>
        <w:t>(  )</w:t>
      </w:r>
      <w:proofErr w:type="gramEnd"/>
      <w:r w:rsidR="00CE1818" w:rsidRPr="00791518">
        <w:t xml:space="preserve"> a energia nuclear não é totalmente segura, como afirmavam seus defensores, e mesmo com os investimentos na segurança, é impossível prever toda e qualquer espécie de acidente com reatores.</w:t>
      </w:r>
    </w:p>
    <w:p w14:paraId="2A7D7924" w14:textId="77777777" w:rsidR="00CE1818" w:rsidRPr="00791518" w:rsidRDefault="00791518" w:rsidP="00A446A6">
      <w:pPr>
        <w:pStyle w:val="NormalWeb"/>
        <w:tabs>
          <w:tab w:val="left" w:pos="0"/>
        </w:tabs>
        <w:spacing w:before="0" w:beforeAutospacing="0" w:after="0" w:afterAutospacing="0"/>
        <w:ind w:left="-993"/>
        <w:jc w:val="both"/>
      </w:pPr>
      <w:proofErr w:type="gramStart"/>
      <w:r>
        <w:t xml:space="preserve">(  </w:t>
      </w:r>
      <w:proofErr w:type="gramEnd"/>
      <w:r>
        <w:t xml:space="preserve"> )</w:t>
      </w:r>
      <w:r w:rsidR="00CE1818" w:rsidRPr="00791518">
        <w:t xml:space="preserve"> a política nuclear em nada deve ser alterada, pois o aquecimento global justifica sua utilização e ampliação, visto ser menos danosa ao ambiente do que a queima de carvão e petróleo, a qual produz dióxido de carbono, o vilão do efeito estufa.</w:t>
      </w:r>
    </w:p>
    <w:p w14:paraId="2A9D2AC7" w14:textId="77777777" w:rsidR="00CE1818" w:rsidRPr="00791518" w:rsidRDefault="00791518" w:rsidP="00A446A6">
      <w:pPr>
        <w:pStyle w:val="NormalWeb"/>
        <w:tabs>
          <w:tab w:val="left" w:pos="0"/>
        </w:tabs>
        <w:spacing w:before="0" w:beforeAutospacing="0" w:after="0" w:afterAutospacing="0"/>
        <w:ind w:left="-993"/>
        <w:jc w:val="both"/>
      </w:pPr>
      <w:proofErr w:type="gramStart"/>
      <w:r>
        <w:t>(  )</w:t>
      </w:r>
      <w:proofErr w:type="gramEnd"/>
      <w:r w:rsidR="00CE1818" w:rsidRPr="00791518">
        <w:t xml:space="preserve"> a reavaliação na escolha da matriz energética é importante para os países que dispõem de outras opções menos perigosas que a energia nuclear para a produção de eletricidade, tais como as energias renováveis, a exemplo da hidrelétrica, da eólica e da energia de biomassa.</w:t>
      </w:r>
    </w:p>
    <w:p w14:paraId="6A7EDFD2" w14:textId="77777777" w:rsidR="00CE1818" w:rsidRPr="00791518" w:rsidRDefault="00CE1818" w:rsidP="00A446A6">
      <w:pPr>
        <w:pStyle w:val="PargrafodaLista"/>
        <w:ind w:left="-993"/>
        <w:rPr>
          <w:rFonts w:ascii="Times New Roman" w:hAnsi="Times New Roman" w:cs="Times New Roman"/>
          <w:sz w:val="24"/>
          <w:szCs w:val="24"/>
        </w:rPr>
      </w:pPr>
    </w:p>
    <w:p w14:paraId="205D58BA" w14:textId="77777777" w:rsidR="00CE1818" w:rsidRPr="00791518" w:rsidRDefault="00791518" w:rsidP="00A446A6">
      <w:pPr>
        <w:pStyle w:val="PargrafodaLista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Leia os textos abaixo:</w:t>
      </w:r>
    </w:p>
    <w:p w14:paraId="38219E74" w14:textId="77777777" w:rsidR="00CE1818" w:rsidRPr="00791518" w:rsidRDefault="00CE1818" w:rsidP="00A4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993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t-BR"/>
        </w:rPr>
      </w:pPr>
      <w:r w:rsidRPr="00791518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>Texto 1:</w:t>
      </w:r>
      <w:r w:rsidRPr="00791518">
        <w:rPr>
          <w:rFonts w:ascii="Times New Roman" w:eastAsia="Times New Roman" w:hAnsi="Times New Roman" w:cs="Times New Roman"/>
          <w:bCs/>
          <w:kern w:val="36"/>
          <w:lang w:eastAsia="pt-BR"/>
        </w:rPr>
        <w:t xml:space="preserve"> Unesp-</w:t>
      </w:r>
      <w:proofErr w:type="gramStart"/>
      <w:r w:rsidRPr="00791518">
        <w:rPr>
          <w:rFonts w:ascii="Times New Roman" w:eastAsia="Times New Roman" w:hAnsi="Times New Roman" w:cs="Times New Roman"/>
          <w:bCs/>
          <w:kern w:val="36"/>
          <w:lang w:eastAsia="pt-BR"/>
        </w:rPr>
        <w:t>SP)Em</w:t>
      </w:r>
      <w:proofErr w:type="gramEnd"/>
      <w:r w:rsidRPr="00791518">
        <w:rPr>
          <w:rFonts w:ascii="Times New Roman" w:eastAsia="Times New Roman" w:hAnsi="Times New Roman" w:cs="Times New Roman"/>
          <w:bCs/>
          <w:kern w:val="36"/>
          <w:lang w:eastAsia="pt-BR"/>
        </w:rPr>
        <w:t xml:space="preserve"> 2004, o Governo Federal lançou o Programa de Incentivo às Fontes Alternativas de Energia (Proinfa), que tem por objetivo promover a diversificação da matriz energética brasileira, buscando alternativas às usinas hidrelétricas com grandes reservatórios e às termonucleares, para aumentar a segurança no abastecimento de energia elétrica, além de permitir a valorização das características e potencialidades regionais e locais. (www.mme.gov.br. Adaptado.) </w:t>
      </w:r>
    </w:p>
    <w:p w14:paraId="7CC89B88" w14:textId="77777777" w:rsidR="00CE1818" w:rsidRPr="00791518" w:rsidRDefault="00CE1818" w:rsidP="00A446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791518">
        <w:rPr>
          <w:rFonts w:ascii="Times New Roman" w:eastAsia="Times New Roman" w:hAnsi="Times New Roman" w:cs="Times New Roman"/>
          <w:b/>
          <w:color w:val="000000"/>
          <w:lang w:eastAsia="pt-BR"/>
        </w:rPr>
        <w:t>Texto 2:</w:t>
      </w:r>
      <w:r w:rsidRPr="00791518">
        <w:rPr>
          <w:rFonts w:ascii="Times New Roman" w:eastAsia="Times New Roman" w:hAnsi="Times New Roman" w:cs="Times New Roman"/>
          <w:color w:val="000000"/>
          <w:lang w:eastAsia="pt-BR"/>
        </w:rPr>
        <w:t xml:space="preserve"> O Brasil, por sua grandeza territorial, possui uma diversidade geográfica e climática significativa. A latitude, o relevo, as bacias hidrográficas, as características do solo, entre outros fatores, criam uma série de possibilidades, entre outros fatores, para o planejamento energético da matriz brasileira.</w:t>
      </w:r>
    </w:p>
    <w:p w14:paraId="3703B6FA" w14:textId="77777777" w:rsidR="00CE1818" w:rsidRPr="00791518" w:rsidRDefault="00CE1818" w:rsidP="00A446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791518">
        <w:rPr>
          <w:rFonts w:ascii="Times New Roman" w:eastAsia="Times New Roman" w:hAnsi="Times New Roman" w:cs="Times New Roman"/>
          <w:color w:val="000000"/>
          <w:lang w:eastAsia="pt-BR"/>
        </w:rPr>
        <w:t>Sendo bem exploradas, essas características singulares podem fazer do Brasil um país independente das energias fósseis a longo prazo. Através do investimento tecnológico e em infraestrutura, é possível utilizarmos fontes renováveis como a biomassa (etanol e biodiesel), eólica, solar e hidrelétrica. [...] Finalmente, a natureza oferece as condições ou cria as dificuldades que, na verdade, podem ser oportunidades para o crescimento e desenvolvimento do país. (WALTZ, 2010, p. 31).</w:t>
      </w:r>
    </w:p>
    <w:p w14:paraId="248F775A" w14:textId="77777777" w:rsidR="00791518" w:rsidRDefault="00791518" w:rsidP="00A446A6">
      <w:pPr>
        <w:spacing w:before="100" w:beforeAutospacing="1" w:after="278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915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textos 1 e 2 abordam respectivamente as fontes energéticas alternativas e as potencialidades existentes no território brasileiro para produção de energia. </w:t>
      </w:r>
    </w:p>
    <w:p w14:paraId="2EE28C11" w14:textId="3931AA09" w:rsidR="00791518" w:rsidRPr="00791518" w:rsidRDefault="00791518" w:rsidP="00A446A6">
      <w:pPr>
        <w:pStyle w:val="PargrafodaLista"/>
        <w:numPr>
          <w:ilvl w:val="0"/>
          <w:numId w:val="6"/>
        </w:numPr>
        <w:spacing w:before="100" w:beforeAutospacing="1" w:after="278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915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 as hidrelétricas justifique a recente expansão hidrelétrica para a região norte e cite uma dificuldade ao Desenvolvimento desse tipo de energia nessa região. </w:t>
      </w:r>
    </w:p>
    <w:p w14:paraId="44242FE2" w14:textId="77777777" w:rsidR="00A446A6" w:rsidRDefault="00CE1818" w:rsidP="00A446A6">
      <w:pPr>
        <w:pStyle w:val="PargrafodaLista"/>
        <w:spacing w:before="100" w:beforeAutospacing="1" w:after="100" w:afterAutospacing="1" w:line="360" w:lineRule="auto"/>
        <w:ind w:left="-993"/>
        <w:jc w:val="both"/>
        <w:outlineLvl w:val="0"/>
        <w:rPr>
          <w:rFonts w:ascii="Times New Roman" w:eastAsia="Times New Roman" w:hAnsi="Times New Roman" w:cs="Times New Roman"/>
          <w:color w:val="000000"/>
          <w:lang w:eastAsia="pt-BR"/>
        </w:rPr>
      </w:pPr>
      <w:r w:rsidRPr="0079151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14:paraId="3B4DC46C" w14:textId="77777777" w:rsidR="00A446A6" w:rsidRDefault="00A446A6" w:rsidP="00A446A6">
      <w:pPr>
        <w:pStyle w:val="PargrafodaLista"/>
        <w:spacing w:before="100" w:beforeAutospacing="1" w:after="100" w:afterAutospacing="1" w:line="360" w:lineRule="auto"/>
        <w:ind w:left="-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</w:t>
      </w:r>
    </w:p>
    <w:p w14:paraId="31753C7A" w14:textId="775E8A9B" w:rsidR="00791518" w:rsidRDefault="00791518" w:rsidP="00A446A6">
      <w:pPr>
        <w:pStyle w:val="PargrafodaLista"/>
        <w:numPr>
          <w:ilvl w:val="0"/>
          <w:numId w:val="6"/>
        </w:numPr>
        <w:spacing w:before="100" w:beforeAutospacing="1" w:after="0" w:line="240" w:lineRule="auto"/>
        <w:ind w:hanging="16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915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reportagem 1 sugere as usinas termonucleares como alternativa a energia hidrelétrica. As fontes energéticas são classificadas como limpa ou suja, explique a classificação da energia termonuclear, ela é limpa ou suja? Explique. </w:t>
      </w:r>
    </w:p>
    <w:p w14:paraId="799DD49B" w14:textId="77777777" w:rsidR="00791518" w:rsidRDefault="00791518" w:rsidP="00A446A6">
      <w:pPr>
        <w:pStyle w:val="PargrafodaLista"/>
        <w:spacing w:before="278" w:beforeAutospacing="1" w:after="278" w:afterAutospacing="1" w:line="360" w:lineRule="auto"/>
        <w:ind w:left="-993"/>
        <w:jc w:val="both"/>
        <w:outlineLvl w:val="0"/>
        <w:rPr>
          <w:rFonts w:ascii="Times New Roman" w:eastAsia="Times New Roman" w:hAnsi="Times New Roman" w:cs="Times New Roman"/>
          <w:color w:val="000000"/>
          <w:lang w:eastAsia="pt-BR"/>
        </w:rPr>
      </w:pPr>
      <w:r w:rsidRPr="00791518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</w:t>
      </w:r>
    </w:p>
    <w:p w14:paraId="36F238AB" w14:textId="77777777" w:rsidR="00791518" w:rsidRPr="00791518" w:rsidRDefault="00791518" w:rsidP="00A446A6">
      <w:pPr>
        <w:pStyle w:val="PargrafodaLista"/>
        <w:spacing w:before="278" w:beforeAutospacing="1" w:after="278" w:afterAutospacing="1" w:line="360" w:lineRule="auto"/>
        <w:ind w:left="-9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91518">
        <w:rPr>
          <w:rFonts w:ascii="Times New Roman" w:eastAsia="Times New Roman" w:hAnsi="Times New Roman" w:cs="Times New Roman"/>
          <w:color w:val="000000"/>
          <w:lang w:eastAsia="pt-BR"/>
        </w:rPr>
        <w:t>__</w:t>
      </w:r>
      <w:r w:rsidR="00A446A6">
        <w:rPr>
          <w:rFonts w:ascii="Times New Roman" w:eastAsia="Times New Roman" w:hAnsi="Times New Roman" w:cs="Times New Roman"/>
          <w:color w:val="000000"/>
          <w:lang w:eastAsia="pt-BR"/>
        </w:rPr>
        <w:t>________________________</w:t>
      </w:r>
      <w:r w:rsidRPr="00791518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</w:t>
      </w:r>
    </w:p>
    <w:p w14:paraId="6B79F520" w14:textId="584F5AE3" w:rsidR="00791518" w:rsidRPr="006E1574" w:rsidRDefault="00791518" w:rsidP="002E6AC3">
      <w:pPr>
        <w:pStyle w:val="PargrafodaLista"/>
        <w:numPr>
          <w:ilvl w:val="0"/>
          <w:numId w:val="6"/>
        </w:numPr>
        <w:spacing w:before="278" w:after="198" w:line="36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15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Cite uma outra vantagem relacionada a produção de energia atômica. </w:t>
      </w:r>
      <w:r w:rsidRPr="006E1574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</w:t>
      </w:r>
      <w:r w:rsidR="002722AE" w:rsidRPr="006E1574">
        <w:rPr>
          <w:rFonts w:ascii="Times New Roman" w:eastAsia="Times New Roman" w:hAnsi="Times New Roman" w:cs="Times New Roman"/>
          <w:color w:val="000000"/>
          <w:lang w:eastAsia="pt-BR"/>
        </w:rPr>
        <w:t>_____________________</w:t>
      </w:r>
      <w:r w:rsidRPr="006E1574">
        <w:rPr>
          <w:rFonts w:ascii="Times New Roman" w:eastAsia="Times New Roman" w:hAnsi="Times New Roman" w:cs="Times New Roman"/>
          <w:color w:val="000000"/>
          <w:lang w:eastAsia="pt-BR"/>
        </w:rPr>
        <w:t>______________________</w:t>
      </w:r>
      <w:r w:rsidR="002722AE" w:rsidRPr="006E1574">
        <w:rPr>
          <w:rFonts w:ascii="Times New Roman" w:eastAsia="Times New Roman" w:hAnsi="Times New Roman" w:cs="Times New Roman"/>
          <w:color w:val="000000"/>
          <w:lang w:eastAsia="pt-BR"/>
        </w:rPr>
        <w:t>_____</w:t>
      </w:r>
    </w:p>
    <w:p w14:paraId="40BDC63C" w14:textId="77777777" w:rsidR="00CE1818" w:rsidRPr="002722AE" w:rsidRDefault="002722AE" w:rsidP="00A446A6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E1818" w:rsidRPr="002722AE">
        <w:rPr>
          <w:rFonts w:ascii="Times New Roman" w:hAnsi="Times New Roman" w:cs="Times New Roman"/>
          <w:sz w:val="24"/>
          <w:szCs w:val="24"/>
        </w:rPr>
        <w:t>Empresa vai fornecer 230 turbinas para o segundo complexo de energia à base de ventos, no sudeste da Bahia. O Complexo Eólico Alto Sertão, em 2014, terá capacidade para gerar 375 MW (megawatts), total suficiente para abastecer uma cidade de 3 milhões de habitantes.</w:t>
      </w:r>
    </w:p>
    <w:p w14:paraId="4B6ABE25" w14:textId="77777777" w:rsidR="00CE1818" w:rsidRPr="002722AE" w:rsidRDefault="00CE1818" w:rsidP="00A446A6">
      <w:pPr>
        <w:ind w:left="-993"/>
        <w:jc w:val="both"/>
        <w:rPr>
          <w:rFonts w:ascii="Times New Roman" w:hAnsi="Times New Roman" w:cs="Times New Roman"/>
          <w:sz w:val="16"/>
          <w:szCs w:val="16"/>
        </w:rPr>
      </w:pPr>
      <w:r w:rsidRPr="002722AE">
        <w:rPr>
          <w:rFonts w:ascii="Times New Roman" w:hAnsi="Times New Roman" w:cs="Times New Roman"/>
          <w:sz w:val="16"/>
          <w:szCs w:val="16"/>
        </w:rPr>
        <w:t>Fonte: MATOS, C. GE busca bons ventos e fecha contrato de R$ 820 mi na Bahia. Folha de S. Paulo, 2 dez. 2012.</w:t>
      </w:r>
    </w:p>
    <w:p w14:paraId="590D5CD1" w14:textId="77777777" w:rsidR="00CE1818" w:rsidRPr="00791518" w:rsidRDefault="00CE1818" w:rsidP="00A446A6">
      <w:pPr>
        <w:pStyle w:val="western"/>
        <w:shd w:val="clear" w:color="auto" w:fill="FFFFFF"/>
        <w:ind w:left="-993"/>
      </w:pPr>
      <w:r w:rsidRPr="00791518">
        <w:rPr>
          <w:sz w:val="22"/>
          <w:szCs w:val="22"/>
        </w:rPr>
        <w:t xml:space="preserve">A opção tecnológica retratada na notícia proporciona a seguinte consequência para o sistema energético brasileiro: </w:t>
      </w:r>
    </w:p>
    <w:p w14:paraId="70AEB3C9" w14:textId="77777777" w:rsidR="00CE1818" w:rsidRPr="00791518" w:rsidRDefault="00CE1818" w:rsidP="00A446A6">
      <w:pPr>
        <w:pStyle w:val="western"/>
        <w:shd w:val="clear" w:color="auto" w:fill="FFFFFF"/>
        <w:spacing w:before="0" w:beforeAutospacing="0"/>
        <w:ind w:left="-993"/>
      </w:pPr>
      <w:r w:rsidRPr="00791518">
        <w:rPr>
          <w:spacing w:val="-4"/>
          <w:sz w:val="20"/>
          <w:szCs w:val="20"/>
        </w:rPr>
        <w:t xml:space="preserve">a) </w:t>
      </w:r>
      <w:r w:rsidRPr="00791518">
        <w:rPr>
          <w:spacing w:val="-4"/>
          <w:sz w:val="22"/>
          <w:szCs w:val="22"/>
        </w:rPr>
        <w:t>Redução da utilização elétrica.</w:t>
      </w:r>
    </w:p>
    <w:p w14:paraId="79341B81" w14:textId="77777777" w:rsidR="00CE1818" w:rsidRPr="00791518" w:rsidRDefault="00CE1818" w:rsidP="00A446A6">
      <w:pPr>
        <w:pStyle w:val="western"/>
        <w:shd w:val="clear" w:color="auto" w:fill="FFFFFF"/>
        <w:spacing w:before="0" w:beforeAutospacing="0"/>
        <w:ind w:left="-993"/>
      </w:pPr>
      <w:r w:rsidRPr="00791518">
        <w:rPr>
          <w:spacing w:val="-4"/>
          <w:sz w:val="20"/>
          <w:szCs w:val="20"/>
        </w:rPr>
        <w:t xml:space="preserve">b) </w:t>
      </w:r>
      <w:r w:rsidRPr="00791518">
        <w:rPr>
          <w:spacing w:val="-4"/>
          <w:sz w:val="22"/>
          <w:szCs w:val="22"/>
        </w:rPr>
        <w:t>Ampliação do uso bioenergético.</w:t>
      </w:r>
    </w:p>
    <w:p w14:paraId="5F101CDF" w14:textId="77777777" w:rsidR="00CE1818" w:rsidRPr="00791518" w:rsidRDefault="00CE1818" w:rsidP="00A446A6">
      <w:pPr>
        <w:pStyle w:val="western"/>
        <w:shd w:val="clear" w:color="auto" w:fill="FFFFFF"/>
        <w:spacing w:before="0" w:beforeAutospacing="0"/>
        <w:ind w:left="-993"/>
      </w:pPr>
      <w:r w:rsidRPr="00791518">
        <w:rPr>
          <w:spacing w:val="-4"/>
          <w:sz w:val="20"/>
          <w:szCs w:val="20"/>
        </w:rPr>
        <w:t xml:space="preserve">c) </w:t>
      </w:r>
      <w:r w:rsidRPr="00791518">
        <w:rPr>
          <w:spacing w:val="-4"/>
          <w:sz w:val="22"/>
          <w:szCs w:val="22"/>
        </w:rPr>
        <w:t>Expansão das fontes renováveis.</w:t>
      </w:r>
    </w:p>
    <w:p w14:paraId="08307E57" w14:textId="77777777" w:rsidR="00CE1818" w:rsidRPr="00791518" w:rsidRDefault="00CE1818" w:rsidP="00A446A6">
      <w:pPr>
        <w:pStyle w:val="western"/>
        <w:shd w:val="clear" w:color="auto" w:fill="FFFFFF"/>
        <w:spacing w:before="0" w:beforeAutospacing="0"/>
        <w:ind w:left="-993"/>
      </w:pPr>
      <w:r w:rsidRPr="00791518">
        <w:rPr>
          <w:spacing w:val="-4"/>
          <w:sz w:val="20"/>
          <w:szCs w:val="20"/>
        </w:rPr>
        <w:t xml:space="preserve">d) </w:t>
      </w:r>
      <w:r w:rsidRPr="00791518">
        <w:rPr>
          <w:spacing w:val="-4"/>
          <w:sz w:val="22"/>
          <w:szCs w:val="22"/>
        </w:rPr>
        <w:t>Contenção da demanda urbano industrial.</w:t>
      </w:r>
    </w:p>
    <w:p w14:paraId="476B9597" w14:textId="77777777" w:rsidR="00CE1818" w:rsidRPr="00791518" w:rsidRDefault="00CE1818" w:rsidP="00A446A6">
      <w:pPr>
        <w:pStyle w:val="western"/>
        <w:shd w:val="clear" w:color="auto" w:fill="FFFFFF"/>
        <w:spacing w:before="0" w:beforeAutospacing="0"/>
        <w:ind w:left="-993"/>
        <w:rPr>
          <w:spacing w:val="-4"/>
        </w:rPr>
      </w:pPr>
      <w:r w:rsidRPr="00791518">
        <w:rPr>
          <w:spacing w:val="-4"/>
          <w:sz w:val="22"/>
          <w:szCs w:val="22"/>
        </w:rPr>
        <w:t>e) Intensificação da dependência geotérmica.</w:t>
      </w:r>
    </w:p>
    <w:p w14:paraId="05568E5C" w14:textId="77777777" w:rsidR="002722AE" w:rsidRDefault="002722AE" w:rsidP="00A446A6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</w:pPr>
    </w:p>
    <w:p w14:paraId="64A0245B" w14:textId="77777777" w:rsidR="00295DF1" w:rsidRPr="00295DF1" w:rsidRDefault="002722AE" w:rsidP="00A446A6">
      <w:pPr>
        <w:spacing w:after="0" w:line="240" w:lineRule="auto"/>
        <w:ind w:left="-993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  <w:t xml:space="preserve">6) </w:t>
      </w:r>
      <w:r w:rsidR="00295DF1" w:rsidRPr="00295DF1"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  <w:t>CEFET-MG)</w:t>
      </w:r>
    </w:p>
    <w:p w14:paraId="6E9F9517" w14:textId="77777777" w:rsidR="00295DF1" w:rsidRPr="00295DF1" w:rsidRDefault="00295DF1" w:rsidP="00A446A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lang w:eastAsia="pt-BR"/>
        </w:rPr>
      </w:pPr>
      <w:r w:rsidRPr="00791518">
        <w:rPr>
          <w:rFonts w:ascii="Times New Roman" w:eastAsia="Times New Roman" w:hAnsi="Times New Roman" w:cs="Times New Roman"/>
          <w:noProof/>
          <w:color w:val="1A1718"/>
          <w:sz w:val="24"/>
          <w:szCs w:val="24"/>
          <w:lang w:eastAsia="pt-BR"/>
        </w:rPr>
        <w:drawing>
          <wp:inline distT="0" distB="0" distL="0" distR="0" wp14:anchorId="5F564CFF" wp14:editId="0CD4C043">
            <wp:extent cx="3295935" cy="1747051"/>
            <wp:effectExtent l="0" t="0" r="0" b="5715"/>
            <wp:docPr id="2" name="Imagem 2" descr="http://www.geografiaparatodos.com.br/captulo_8_energia_no_mundo_atual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grafiaparatodos.com.br/captulo_8_energia_no_mundo_atual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14" cy="174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791FB" w14:textId="77777777" w:rsidR="00295DF1" w:rsidRPr="00295DF1" w:rsidRDefault="002722AE" w:rsidP="00A446A6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1A1718"/>
          <w:sz w:val="16"/>
          <w:szCs w:val="16"/>
          <w:lang w:eastAsia="pt-BR"/>
        </w:rPr>
        <w:t xml:space="preserve">Fonte: </w:t>
      </w:r>
      <w:r w:rsidR="00295DF1" w:rsidRPr="00295DF1">
        <w:rPr>
          <w:rFonts w:ascii="Times New Roman" w:eastAsia="Times New Roman" w:hAnsi="Times New Roman" w:cs="Times New Roman"/>
          <w:color w:val="1A1718"/>
          <w:sz w:val="16"/>
          <w:szCs w:val="16"/>
          <w:lang w:eastAsia="pt-BR"/>
        </w:rPr>
        <w:t>TEIXEIRA et al. Decifrando a Terra. São Paulo: Oficina de Textos, 2000.</w:t>
      </w:r>
    </w:p>
    <w:p w14:paraId="3818497D" w14:textId="77777777" w:rsidR="00295DF1" w:rsidRPr="00295DF1" w:rsidRDefault="00295DF1" w:rsidP="00A446A6">
      <w:pPr>
        <w:spacing w:after="0" w:line="240" w:lineRule="auto"/>
        <w:ind w:left="-993"/>
        <w:rPr>
          <w:rFonts w:ascii="Times New Roman" w:eastAsia="Times New Roman" w:hAnsi="Times New Roman" w:cs="Times New Roman"/>
          <w:lang w:eastAsia="pt-BR"/>
        </w:rPr>
      </w:pPr>
    </w:p>
    <w:p w14:paraId="16C80B44" w14:textId="77777777" w:rsidR="00295DF1" w:rsidRPr="00295DF1" w:rsidRDefault="00295DF1" w:rsidP="00A446A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  <w:t>Com o avanço do consumo como lógica de expansão capitalista, a demanda por energia tende a crescer em todo o mundo. A partir da análise do gráfico, é correto inferir que a(o)</w:t>
      </w:r>
    </w:p>
    <w:p w14:paraId="1364F4CA" w14:textId="77777777" w:rsidR="00295DF1" w:rsidRPr="00295DF1" w:rsidRDefault="00295DF1" w:rsidP="00A446A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</w:p>
    <w:p w14:paraId="230FAEFE" w14:textId="77777777" w:rsidR="00295DF1" w:rsidRPr="00295DF1" w:rsidRDefault="00295DF1" w:rsidP="00A446A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  <w:t>a) estabilização do crescimento da população assegurará o decréscimo da utilização de petróleo.</w:t>
      </w:r>
    </w:p>
    <w:p w14:paraId="2BB9164C" w14:textId="77777777" w:rsidR="00295DF1" w:rsidRPr="00295DF1" w:rsidRDefault="00295DF1" w:rsidP="00A446A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  <w:t>b) consumo gradativo do combustível fóssil possibilitará a equalização do acesso ao recurso no mundo.</w:t>
      </w:r>
    </w:p>
    <w:p w14:paraId="76993B25" w14:textId="77777777" w:rsidR="00295DF1" w:rsidRPr="00295DF1" w:rsidRDefault="00295DF1" w:rsidP="00A446A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  <w:t>c) relação direta entre natalidade e utilização energética permitirá o controle de crises nos formigueiros humanos.</w:t>
      </w:r>
    </w:p>
    <w:p w14:paraId="6F7EFCF7" w14:textId="77777777" w:rsidR="00295DF1" w:rsidRPr="00295DF1" w:rsidRDefault="00295DF1" w:rsidP="00A446A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bCs/>
          <w:color w:val="1A1718"/>
          <w:sz w:val="24"/>
          <w:szCs w:val="24"/>
          <w:lang w:eastAsia="pt-BR"/>
        </w:rPr>
        <w:t>d</w:t>
      </w:r>
      <w:r w:rsidRPr="00295DF1"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  <w:t>) ampliação gradual do uso do hidrocarboneto revelará a inserção crescente da população no circuito consumista.</w:t>
      </w:r>
    </w:p>
    <w:p w14:paraId="75BB79C0" w14:textId="77777777" w:rsidR="00295DF1" w:rsidRPr="00295DF1" w:rsidRDefault="00295DF1" w:rsidP="00A446A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  <w:t>e) limitação espacial das reservas de petróleo impedirá a expansão industrial nas áreas economicamente desenvolv</w:t>
      </w:r>
      <w:r w:rsidR="002722AE">
        <w:rPr>
          <w:rFonts w:ascii="Times New Roman" w:eastAsia="Times New Roman" w:hAnsi="Times New Roman" w:cs="Times New Roman"/>
          <w:color w:val="1A1718"/>
          <w:sz w:val="24"/>
          <w:szCs w:val="24"/>
          <w:lang w:eastAsia="pt-BR"/>
        </w:rPr>
        <w:t>idas.</w:t>
      </w:r>
    </w:p>
    <w:p w14:paraId="343ABBDA" w14:textId="77777777" w:rsidR="002722AE" w:rsidRDefault="002722AE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</w:pPr>
    </w:p>
    <w:p w14:paraId="4C4572D6" w14:textId="77777777" w:rsidR="00295DF1" w:rsidRPr="00295DF1" w:rsidRDefault="002722AE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7) G</w:t>
      </w:r>
      <w:r w:rsidR="00295DF1"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erar energia é, atualmente, uma das necessidades fundamentais do mundo contemporâneo. Observe o gráfico a seguir.</w:t>
      </w:r>
    </w:p>
    <w:p w14:paraId="1F535103" w14:textId="77777777" w:rsidR="00295DF1" w:rsidRPr="00295DF1" w:rsidRDefault="00295DF1" w:rsidP="00A446A6">
      <w:pPr>
        <w:shd w:val="clear" w:color="auto" w:fill="FFFFFF"/>
        <w:spacing w:after="0" w:line="253" w:lineRule="atLeast"/>
        <w:ind w:left="-993"/>
        <w:jc w:val="center"/>
        <w:rPr>
          <w:rFonts w:ascii="Times New Roman" w:eastAsia="Times New Roman" w:hAnsi="Times New Roman" w:cs="Times New Roman"/>
          <w:lang w:eastAsia="pt-BR"/>
        </w:rPr>
      </w:pPr>
      <w:r w:rsidRPr="00791518">
        <w:rPr>
          <w:rFonts w:ascii="Times New Roman" w:eastAsia="Times New Roman" w:hAnsi="Times New Roman" w:cs="Times New Roman"/>
          <w:noProof/>
          <w:color w:val="0000FF"/>
          <w:lang w:eastAsia="pt-BR"/>
        </w:rPr>
        <w:drawing>
          <wp:inline distT="0" distB="0" distL="0" distR="0" wp14:anchorId="58E073D9" wp14:editId="35C93DCD">
            <wp:extent cx="2681785" cy="1697608"/>
            <wp:effectExtent l="0" t="0" r="4445" b="0"/>
            <wp:docPr id="3" name="Imagem 3" descr="http://4.bp.blogspot.com/-NVEbT73paDA/VGhVoNdSpOI/AAAAAAAAOpg/W8ok1iDtDVI/s1600/image01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NVEbT73paDA/VGhVoNdSpOI/AAAAAAAAOpg/W8ok1iDtDVI/s1600/image010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19" cy="169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AEB0" w14:textId="77777777" w:rsidR="00295DF1" w:rsidRPr="00295DF1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</w:p>
    <w:p w14:paraId="70D58487" w14:textId="77777777" w:rsidR="00295DF1" w:rsidRPr="00295DF1" w:rsidRDefault="002722AE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2722AE">
        <w:rPr>
          <w:rFonts w:ascii="Times New Roman" w:eastAsia="Times New Roman" w:hAnsi="Times New Roman" w:cs="Times New Roman"/>
          <w:color w:val="1C1C1C"/>
          <w:sz w:val="16"/>
          <w:szCs w:val="16"/>
          <w:lang w:val="en-US" w:eastAsia="pt-BR"/>
        </w:rPr>
        <w:t xml:space="preserve">Fonte: </w:t>
      </w:r>
      <w:r w:rsidR="00295DF1" w:rsidRPr="00295DF1">
        <w:rPr>
          <w:rFonts w:ascii="Times New Roman" w:eastAsia="Times New Roman" w:hAnsi="Times New Roman" w:cs="Times New Roman"/>
          <w:color w:val="1C1C1C"/>
          <w:sz w:val="16"/>
          <w:szCs w:val="16"/>
          <w:lang w:val="en-US" w:eastAsia="pt-BR"/>
        </w:rPr>
        <w:t>(http://sciences blogs.liberation.fr)</w:t>
      </w:r>
    </w:p>
    <w:p w14:paraId="4A4A3324" w14:textId="77777777" w:rsidR="00295DF1" w:rsidRPr="00295DF1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</w:p>
    <w:p w14:paraId="1B98CEE9" w14:textId="77777777" w:rsidR="00295DF1" w:rsidRPr="00295DF1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Considerando-se o atual contexto econômico mundial e a leitura do gráfico é correto afirmar que o consumo de energia</w:t>
      </w:r>
    </w:p>
    <w:p w14:paraId="50468A86" w14:textId="77777777" w:rsidR="00295DF1" w:rsidRPr="00295DF1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</w:p>
    <w:p w14:paraId="3D3D1444" w14:textId="77777777" w:rsidR="00295DF1" w:rsidRPr="00295DF1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pt-BR"/>
        </w:rPr>
        <w:t>a</w:t>
      </w:r>
      <w:r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) da China apresentou forte crescimento</w:t>
      </w:r>
      <w:r w:rsidR="00A446A6"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, pois</w:t>
      </w:r>
      <w:r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, apesar de baseado no carvão mineral, tem sido impulsionado pela expansão da indústria e diversificação das fontes de energia utilizadas.</w:t>
      </w:r>
    </w:p>
    <w:p w14:paraId="6B3F4985" w14:textId="77777777" w:rsidR="00295DF1" w:rsidRPr="00295DF1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b) dos Estados Unidos tem apresentado ligeiro declínio devido ao compromisso do governo estadunidense em cumprir as metas do Protocolo de Quioto de redução da poluição.</w:t>
      </w:r>
    </w:p>
    <w:p w14:paraId="75F464D4" w14:textId="77777777" w:rsidR="00295DF1" w:rsidRPr="00295DF1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c) da União Europeia manteve-se estável no período porque vários membros do bloco têm encontrado dificuldades de importar o gás natural da Rússia.</w:t>
      </w:r>
    </w:p>
    <w:p w14:paraId="3BCD2069" w14:textId="77777777" w:rsidR="00295DF1" w:rsidRPr="00295DF1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lang w:eastAsia="pt-BR"/>
        </w:rPr>
      </w:pPr>
      <w:r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d) dos Estados Unidos e da União Europeia tem se mantido em queda devido às constantes crises geopolíticas que ocorrem no Oriente Médio, principal fornecedor de petróleo.</w:t>
      </w:r>
    </w:p>
    <w:p w14:paraId="47613EAD" w14:textId="77777777" w:rsidR="00295DF1" w:rsidRPr="00791518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</w:pPr>
      <w:r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e) do Japão está em declínio desde o início do século XXI porque o país tem fechado sistematicamente</w:t>
      </w:r>
      <w:r w:rsidR="002722AE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 xml:space="preserve"> todas</w:t>
      </w:r>
      <w:r w:rsidRPr="00295DF1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 xml:space="preserve"> as usinas nucleares, optando pelas termelé</w:t>
      </w:r>
      <w:r w:rsidRPr="00791518"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  <w:t>tricas.</w:t>
      </w:r>
    </w:p>
    <w:p w14:paraId="78AE4737" w14:textId="77777777" w:rsidR="00295DF1" w:rsidRPr="00791518" w:rsidRDefault="00295DF1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pt-BR"/>
        </w:rPr>
      </w:pPr>
    </w:p>
    <w:p w14:paraId="50EEF70D" w14:textId="54982410" w:rsidR="002722AE" w:rsidRDefault="00E675A3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2722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295DF1" w:rsidRPr="002722AE">
        <w:rPr>
          <w:rFonts w:ascii="Times New Roman" w:hAnsi="Times New Roman" w:cs="Times New Roman"/>
          <w:bCs/>
          <w:color w:val="000000"/>
          <w:sz w:val="24"/>
          <w:szCs w:val="24"/>
        </w:rPr>
        <w:t>O petróleo não é uma matéria</w:t>
      </w:r>
      <w:r w:rsidR="002722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</w:t>
      </w:r>
      <w:r w:rsidR="00295DF1" w:rsidRPr="002722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rima renovável e precisou de milhões de anos para sua criação. A maioria dos poços encontra-se no Oriente Médio, na antiga União Soviética e nos EUA. Sua importância aumentou desde meados do século XIX, quando era usado na indústria e hoje é um dos grandes fatores de conflitos no Oriente Médio. </w:t>
      </w:r>
      <w:r w:rsidR="002722AE">
        <w:rPr>
          <w:rFonts w:ascii="Times New Roman" w:hAnsi="Times New Roman" w:cs="Times New Roman"/>
          <w:bCs/>
          <w:color w:val="000000"/>
          <w:sz w:val="24"/>
          <w:szCs w:val="24"/>
        </w:rPr>
        <w:t>Sobre o oriente médio, preço do petróleo e os países produtores e detentores de reservas, assinale V para as alternativas verdadeiras e F para as alternativas falsas:</w:t>
      </w:r>
      <w:r w:rsidR="000D66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A88811D" w14:textId="77777777" w:rsidR="002722AE" w:rsidRDefault="002722AE" w:rsidP="00A446A6">
      <w:pPr>
        <w:shd w:val="clear" w:color="auto" w:fill="FFFFFF"/>
        <w:spacing w:after="0" w:line="253" w:lineRule="atLeast"/>
        <w:ind w:left="-99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CE3C1B" w14:textId="77777777" w:rsidR="000D66D2" w:rsidRDefault="000D66D2" w:rsidP="00CA5F3C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2722A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722AE">
        <w:rPr>
          <w:rFonts w:ascii="Times New Roman" w:hAnsi="Times New Roman" w:cs="Times New Roman"/>
          <w:sz w:val="24"/>
          <w:szCs w:val="24"/>
        </w:rPr>
        <w:t xml:space="preserve"> O Irã vem sendo </w:t>
      </w:r>
      <w:r>
        <w:rPr>
          <w:rFonts w:ascii="Times New Roman" w:hAnsi="Times New Roman" w:cs="Times New Roman"/>
          <w:sz w:val="24"/>
          <w:szCs w:val="24"/>
        </w:rPr>
        <w:t xml:space="preserve">acusado de produção de armas atômicas pelos EUA, em função disso várias retaliações tem sido impostas ao Irã, como a taxação de mercadorias consumidas por esse país. Em contrapartida, o Irã vem ameaçando o fechamento do canal de Ormuz e o consumo do petróleo no ocidente. </w:t>
      </w:r>
    </w:p>
    <w:p w14:paraId="3FE4BA57" w14:textId="77777777" w:rsidR="00295DF1" w:rsidRPr="002722AE" w:rsidRDefault="000D66D2" w:rsidP="00CA5F3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66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Rússia exerce historicamente grande controle sobre as rotas de exportação dos recursos energéticos produzidos na Eurásia, uma vez que partes do seu território funcionam como corredores em relação a </w:t>
      </w:r>
      <w:proofErr w:type="spellStart"/>
      <w:r w:rsidRPr="000D66D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66D2">
        <w:rPr>
          <w:rFonts w:ascii="Times New Roman" w:eastAsia="Times New Roman" w:hAnsi="Times New Roman" w:cs="Times New Roman"/>
          <w:sz w:val="24"/>
          <w:szCs w:val="24"/>
          <w:lang w:eastAsia="pt-BR"/>
        </w:rPr>
        <w:t>repúblicas soviéticas, tradicionais espaços de influência russa.</w:t>
      </w:r>
    </w:p>
    <w:p w14:paraId="44CD6FFA" w14:textId="77777777" w:rsidR="006B6017" w:rsidRDefault="00AA66CA" w:rsidP="00CA5F3C">
      <w:pPr>
        <w:pStyle w:val="western"/>
        <w:shd w:val="clear" w:color="auto" w:fill="FFFFFF"/>
        <w:spacing w:before="0" w:beforeAutospacing="0"/>
        <w:ind w:left="-993"/>
        <w:jc w:val="both"/>
      </w:pPr>
      <w:proofErr w:type="gramStart"/>
      <w:r w:rsidRPr="000D66D2">
        <w:t xml:space="preserve">( </w:t>
      </w:r>
      <w:r w:rsidR="000D66D2">
        <w:t xml:space="preserve"> </w:t>
      </w:r>
      <w:r w:rsidRPr="000D66D2">
        <w:t>)</w:t>
      </w:r>
      <w:proofErr w:type="gramEnd"/>
      <w:r w:rsidRPr="000D66D2">
        <w:t xml:space="preserve"> </w:t>
      </w:r>
      <w:r w:rsidR="000D66D2">
        <w:t xml:space="preserve">A OPEP é um cartel que possui grandes reservas de petróleo no oriente médio e </w:t>
      </w:r>
      <w:r w:rsidR="00A27D46">
        <w:t>fixa,</w:t>
      </w:r>
      <w:r w:rsidR="000D66D2">
        <w:t xml:space="preserve"> </w:t>
      </w:r>
      <w:r w:rsidR="00A27D46">
        <w:t xml:space="preserve">ao longo da história, </w:t>
      </w:r>
      <w:r w:rsidR="000D66D2">
        <w:t>cotas de produção elevadas afim de reduzir o preço dessa mercadoria e manter o domínio dessa fonte na matriz energética mundial.</w:t>
      </w:r>
    </w:p>
    <w:p w14:paraId="184D9188" w14:textId="77777777" w:rsidR="006B6017" w:rsidRDefault="000D66D2" w:rsidP="00CA5F3C">
      <w:pPr>
        <w:pStyle w:val="western"/>
        <w:shd w:val="clear" w:color="auto" w:fill="FFFFFF"/>
        <w:spacing w:before="0" w:beforeAutospacing="0"/>
        <w:ind w:left="-993"/>
      </w:pPr>
      <w:proofErr w:type="gramStart"/>
      <w:r w:rsidRPr="000D66D2">
        <w:t>(  )</w:t>
      </w:r>
      <w:proofErr w:type="gramEnd"/>
      <w:r w:rsidRPr="000D66D2">
        <w:t xml:space="preserve"> A OPEP e </w:t>
      </w:r>
      <w:r w:rsidR="00AA66CA" w:rsidRPr="000D66D2">
        <w:t xml:space="preserve"> sete grandes empresas petrolíferas</w:t>
      </w:r>
      <w:r w:rsidRPr="000D66D2">
        <w:t>, chamadas de 7 irmãs,</w:t>
      </w:r>
      <w:r w:rsidR="00AA66CA" w:rsidRPr="000D66D2">
        <w:t xml:space="preserve"> controla</w:t>
      </w:r>
      <w:r w:rsidRPr="000D66D2">
        <w:t>m</w:t>
      </w:r>
      <w:r w:rsidR="00AA66CA" w:rsidRPr="000D66D2">
        <w:t xml:space="preserve"> a exploração e comercialização desse recurso </w:t>
      </w:r>
      <w:r w:rsidRPr="000D66D2">
        <w:t>no mundo</w:t>
      </w:r>
      <w:r w:rsidR="00AA66CA" w:rsidRPr="000D66D2">
        <w:t xml:space="preserve"> e, por isso determinam os preços formando carteis e oligopólios. </w:t>
      </w:r>
    </w:p>
    <w:p w14:paraId="72D4BB5C" w14:textId="77777777" w:rsidR="009037BE" w:rsidRPr="000D66D2" w:rsidRDefault="00E675A3" w:rsidP="00E675A3">
      <w:pPr>
        <w:pStyle w:val="western"/>
        <w:shd w:val="clear" w:color="auto" w:fill="FFFFFF"/>
        <w:ind w:left="-993"/>
      </w:pPr>
      <w:r>
        <w:t>9) observe o esquema abaixo:</w:t>
      </w:r>
    </w:p>
    <w:p w14:paraId="6624B806" w14:textId="77777777" w:rsidR="000D66D2" w:rsidRPr="000D66D2" w:rsidRDefault="000D66D2" w:rsidP="00E675A3">
      <w:pPr>
        <w:pStyle w:val="western"/>
        <w:shd w:val="clear" w:color="auto" w:fill="FFFFFF"/>
        <w:ind w:left="-993"/>
        <w:jc w:val="both"/>
      </w:pPr>
    </w:p>
    <w:p w14:paraId="29B4A4E8" w14:textId="77777777" w:rsidR="00CE1818" w:rsidRDefault="009037BE" w:rsidP="00A446A6">
      <w:pPr>
        <w:pStyle w:val="western"/>
        <w:shd w:val="clear" w:color="auto" w:fill="FFFFFF"/>
        <w:ind w:left="-993"/>
      </w:pPr>
      <w:r w:rsidRPr="009037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49F84" wp14:editId="3D784DB7">
                <wp:simplePos x="0" y="0"/>
                <wp:positionH relativeFrom="column">
                  <wp:posOffset>641350</wp:posOffset>
                </wp:positionH>
                <wp:positionV relativeFrom="paragraph">
                  <wp:posOffset>234950</wp:posOffset>
                </wp:positionV>
                <wp:extent cx="2714625" cy="769620"/>
                <wp:effectExtent l="0" t="0" r="9525" b="8890"/>
                <wp:wrapNone/>
                <wp:docPr id="38919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769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BF65C" w14:textId="77777777" w:rsidR="009037BE" w:rsidRDefault="009037BE" w:rsidP="009037B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 turbinas convertem a energia cinética (do movimento da água) em energia elétrica por meio dos geradores que produzirão a eletricidade.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49F84" id="Retângulo 6" o:spid="_x0000_s1027" style="position:absolute;left:0;text-align:left;margin-left:50.5pt;margin-top:18.5pt;width:213.75pt;height:6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" fillcolor="#eeece1 [3214]" stroked="f">
                <v:textbox style="mso-fit-shape-to-text:t">
                  <w:txbxContent>
                    <w:p w14:paraId="7B9BF65C" w14:textId="77777777" w:rsidR="009037BE" w:rsidRDefault="009037BE" w:rsidP="009037B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 turbinas convertem a energia cinética (do movimento da água) em energia elétrica por meio dos geradores que produzirão a eletricidade.</w:t>
                      </w:r>
                    </w:p>
                  </w:txbxContent>
                </v:textbox>
              </v:rect>
            </w:pict>
          </mc:Fallback>
        </mc:AlternateContent>
      </w:r>
      <w:r w:rsidRPr="009037BE">
        <w:rPr>
          <w:noProof/>
        </w:rPr>
        <w:drawing>
          <wp:inline distT="0" distB="0" distL="0" distR="0" wp14:anchorId="4B4A3940" wp14:editId="798328EF">
            <wp:extent cx="5400040" cy="2060300"/>
            <wp:effectExtent l="0" t="0" r="0" b="0"/>
            <wp:docPr id="38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6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7333F" w14:textId="77777777" w:rsidR="009037BE" w:rsidRDefault="00E675A3" w:rsidP="00A446A6">
      <w:pPr>
        <w:pStyle w:val="western"/>
        <w:shd w:val="clear" w:color="auto" w:fill="FFFFFF"/>
        <w:ind w:left="-993"/>
      </w:pPr>
      <w:r>
        <w:t>Agora e</w:t>
      </w:r>
      <w:r w:rsidR="00CA5F3C">
        <w:t xml:space="preserve">xplique os conceitos abaixo: </w:t>
      </w:r>
    </w:p>
    <w:p w14:paraId="04E5BEFF" w14:textId="638085C1" w:rsidR="009037BE" w:rsidRDefault="009037BE" w:rsidP="00E918BF">
      <w:pPr>
        <w:pStyle w:val="western"/>
        <w:shd w:val="clear" w:color="auto" w:fill="FFFFFF"/>
        <w:spacing w:line="360" w:lineRule="auto"/>
        <w:ind w:left="-993"/>
      </w:pPr>
      <w:r>
        <w:t>Potencial hidrelétrico</w:t>
      </w:r>
      <w:r w:rsidR="00E675A3">
        <w:t xml:space="preserve"> e capacidade instalada</w:t>
      </w:r>
      <w:r w:rsidR="00CA5F3C">
        <w:t>: ________________________________________________</w:t>
      </w:r>
      <w:r w:rsidR="00E918BF">
        <w:t>_____________________________________________________________________________________________________________</w:t>
      </w:r>
      <w:r w:rsidR="00CA5F3C">
        <w:t>_______________</w:t>
      </w:r>
    </w:p>
    <w:p w14:paraId="7CDCFE92" w14:textId="77777777" w:rsidR="009037BE" w:rsidRPr="00273E03" w:rsidRDefault="00273E03" w:rsidP="00273E03">
      <w:pPr>
        <w:jc w:val="center"/>
        <w:rPr>
          <w:rFonts w:ascii="Times New Roman" w:hAnsi="Times New Roman" w:cs="Times New Roman"/>
          <w:lang w:eastAsia="pt-BR"/>
        </w:rPr>
      </w:pPr>
      <w:r w:rsidRPr="00273E03">
        <w:rPr>
          <w:rFonts w:ascii="Times New Roman" w:hAnsi="Times New Roman" w:cs="Times New Roman"/>
          <w:lang w:eastAsia="pt-BR"/>
        </w:rPr>
        <w:t>Boa prova</w:t>
      </w:r>
      <w:r>
        <w:rPr>
          <w:rFonts w:ascii="Times New Roman" w:hAnsi="Times New Roman" w:cs="Times New Roman"/>
          <w:lang w:eastAsia="pt-BR"/>
        </w:rPr>
        <w:t>!</w:t>
      </w:r>
    </w:p>
    <w:sectPr w:rsidR="009037BE" w:rsidRPr="00273E03" w:rsidSect="00A446A6"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3E15"/>
    <w:multiLevelType w:val="hybridMultilevel"/>
    <w:tmpl w:val="D9728BD4"/>
    <w:lvl w:ilvl="0" w:tplc="BBBCA6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804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EAB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E35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0A4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EF8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A544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EA9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ED0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5E96"/>
    <w:multiLevelType w:val="hybridMultilevel"/>
    <w:tmpl w:val="B364828E"/>
    <w:lvl w:ilvl="0" w:tplc="052CAC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CB0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41B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E28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A64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EF9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CF8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8AD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167E8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1A1A"/>
    <w:multiLevelType w:val="hybridMultilevel"/>
    <w:tmpl w:val="59905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6115B"/>
    <w:multiLevelType w:val="hybridMultilevel"/>
    <w:tmpl w:val="30C0892C"/>
    <w:lvl w:ilvl="0" w:tplc="CF3E03C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073FE"/>
    <w:multiLevelType w:val="hybridMultilevel"/>
    <w:tmpl w:val="FA426474"/>
    <w:lvl w:ilvl="0" w:tplc="31863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E3C44"/>
    <w:multiLevelType w:val="hybridMultilevel"/>
    <w:tmpl w:val="FA426474"/>
    <w:lvl w:ilvl="0" w:tplc="31863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A0177"/>
    <w:multiLevelType w:val="hybridMultilevel"/>
    <w:tmpl w:val="A11E9700"/>
    <w:lvl w:ilvl="0" w:tplc="791A55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46E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AB0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8EA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867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85D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45A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85B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A58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A2782"/>
    <w:multiLevelType w:val="hybridMultilevel"/>
    <w:tmpl w:val="CED453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2D4E"/>
    <w:multiLevelType w:val="hybridMultilevel"/>
    <w:tmpl w:val="9C9691D0"/>
    <w:lvl w:ilvl="0" w:tplc="657A6ED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0BE7CAA"/>
    <w:multiLevelType w:val="hybridMultilevel"/>
    <w:tmpl w:val="535A0F8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70174">
    <w:abstractNumId w:val="2"/>
  </w:num>
  <w:num w:numId="2" w16cid:durableId="1189953824">
    <w:abstractNumId w:val="8"/>
  </w:num>
  <w:num w:numId="3" w16cid:durableId="594168219">
    <w:abstractNumId w:val="7"/>
  </w:num>
  <w:num w:numId="4" w16cid:durableId="580524375">
    <w:abstractNumId w:val="5"/>
  </w:num>
  <w:num w:numId="5" w16cid:durableId="2084907911">
    <w:abstractNumId w:val="4"/>
  </w:num>
  <w:num w:numId="6" w16cid:durableId="1655328106">
    <w:abstractNumId w:val="9"/>
  </w:num>
  <w:num w:numId="7" w16cid:durableId="1792091949">
    <w:abstractNumId w:val="3"/>
  </w:num>
  <w:num w:numId="8" w16cid:durableId="1530560164">
    <w:abstractNumId w:val="6"/>
  </w:num>
  <w:num w:numId="9" w16cid:durableId="1079016806">
    <w:abstractNumId w:val="0"/>
  </w:num>
  <w:num w:numId="10" w16cid:durableId="85599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18"/>
    <w:rsid w:val="000D66D2"/>
    <w:rsid w:val="002722AE"/>
    <w:rsid w:val="00273E03"/>
    <w:rsid w:val="00295DF1"/>
    <w:rsid w:val="006B6017"/>
    <w:rsid w:val="006E1574"/>
    <w:rsid w:val="00741955"/>
    <w:rsid w:val="007663FB"/>
    <w:rsid w:val="00791518"/>
    <w:rsid w:val="007C0671"/>
    <w:rsid w:val="009037BE"/>
    <w:rsid w:val="009A2E91"/>
    <w:rsid w:val="009C12F0"/>
    <w:rsid w:val="00A27D46"/>
    <w:rsid w:val="00A446A6"/>
    <w:rsid w:val="00AA66CA"/>
    <w:rsid w:val="00CA5F3C"/>
    <w:rsid w:val="00CE1818"/>
    <w:rsid w:val="00E675A3"/>
    <w:rsid w:val="00E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9C948"/>
  <w15:docId w15:val="{98E095F0-4268-4DE4-8940-098C502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1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6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CE1818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1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CE1818"/>
    <w:rPr>
      <w:i/>
      <w:iCs/>
    </w:rPr>
  </w:style>
  <w:style w:type="character" w:styleId="Forte">
    <w:name w:val="Strong"/>
    <w:basedOn w:val="Fontepargpadro"/>
    <w:uiPriority w:val="22"/>
    <w:qFormat/>
    <w:rsid w:val="00CE18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E18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8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63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63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VEbT73paDA/VGhVoNdSpOI/AAAAAAAAOpg/W8ok1iDtDVI/s1600/image010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Seção</dc:creator>
  <cp:lastModifiedBy>Gisele Miné</cp:lastModifiedBy>
  <cp:revision>2</cp:revision>
  <cp:lastPrinted>2019-06-04T11:27:00Z</cp:lastPrinted>
  <dcterms:created xsi:type="dcterms:W3CDTF">2024-06-02T16:59:00Z</dcterms:created>
  <dcterms:modified xsi:type="dcterms:W3CDTF">2024-06-02T16:59:00Z</dcterms:modified>
</cp:coreProperties>
</file>