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AFFA" w14:textId="77777777" w:rsidR="00DC7F45" w:rsidRPr="00DC7F45" w:rsidRDefault="00DC7F45" w:rsidP="0051131E">
      <w:pPr>
        <w:tabs>
          <w:tab w:val="left" w:pos="426"/>
          <w:tab w:val="left" w:pos="709"/>
        </w:tabs>
        <w:suppressAutoHyphens/>
        <w:spacing w:before="120"/>
        <w:ind w:left="142"/>
        <w:jc w:val="both"/>
        <w:rPr>
          <w:color w:val="000000"/>
        </w:rPr>
      </w:pPr>
    </w:p>
    <w:p w14:paraId="7BF9CA41" w14:textId="77777777" w:rsidR="00083717" w:rsidRPr="001E6E0B" w:rsidRDefault="00083717" w:rsidP="0051131E">
      <w:pPr>
        <w:pStyle w:val="PargrafodaLista"/>
        <w:numPr>
          <w:ilvl w:val="0"/>
          <w:numId w:val="9"/>
        </w:numPr>
        <w:tabs>
          <w:tab w:val="left" w:pos="426"/>
        </w:tabs>
        <w:spacing w:after="200" w:line="276" w:lineRule="auto"/>
        <w:ind w:left="142" w:firstLine="0"/>
        <w:contextualSpacing/>
        <w:jc w:val="both"/>
        <w:rPr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12000" behindDoc="1" locked="0" layoutInCell="1" allowOverlap="1" wp14:anchorId="1B66ABBD" wp14:editId="4CD72E6D">
            <wp:simplePos x="0" y="0"/>
            <wp:positionH relativeFrom="column">
              <wp:posOffset>4301490</wp:posOffset>
            </wp:positionH>
            <wp:positionV relativeFrom="paragraph">
              <wp:posOffset>53340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2" name="Imagem 2" descr="Descrição: http://www.infoescola.com/wp-content/uploads/2007/08/naf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www.infoescola.com/wp-content/uploads/2007/08/naf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E0B">
        <w:rPr>
          <w:szCs w:val="24"/>
        </w:rPr>
        <w:t xml:space="preserve">O NAFTA – Acordo de Livre Comércio da América do Norte (North American Free Trade </w:t>
      </w:r>
      <w:proofErr w:type="spellStart"/>
      <w:r w:rsidRPr="001E6E0B">
        <w:rPr>
          <w:szCs w:val="24"/>
        </w:rPr>
        <w:t>Agreement</w:t>
      </w:r>
      <w:proofErr w:type="spellEnd"/>
      <w:r w:rsidRPr="001E6E0B">
        <w:rPr>
          <w:szCs w:val="24"/>
        </w:rPr>
        <w:t> – em inglês) é um acordo econômico e comercial – também chamado bloco econômico – formado por Estados Unidos, Canadá e México. Criado efetivamente em 1° de janeiro de 1994, tem como objetivo o fortalecimento das relações comerciais entre esses países. A estratégia estadunidense de criação do bloco visa enfrentar a concorrência dos mercados europeu e especialmente o asiático, que tem tido vigorosa evolução nos últimos anos.</w:t>
      </w:r>
      <w:r w:rsidR="002B69B7" w:rsidRPr="002B69B7">
        <w:rPr>
          <w:color w:val="FF0000"/>
          <w:szCs w:val="24"/>
        </w:rPr>
        <w:t xml:space="preserve"> C</w:t>
      </w:r>
      <w:r w:rsidR="002B69B7">
        <w:rPr>
          <w:color w:val="FF0000"/>
          <w:szCs w:val="24"/>
        </w:rPr>
        <w:t>20</w:t>
      </w:r>
      <w:r w:rsidR="002B69B7" w:rsidRPr="002B69B7">
        <w:rPr>
          <w:color w:val="FF0000"/>
          <w:szCs w:val="24"/>
        </w:rPr>
        <w:t>H</w:t>
      </w:r>
      <w:r w:rsidR="002B69B7">
        <w:rPr>
          <w:color w:val="FF0000"/>
          <w:szCs w:val="24"/>
        </w:rPr>
        <w:t>61</w:t>
      </w:r>
      <w:r w:rsidR="002B69B7" w:rsidRPr="002B69B7">
        <w:rPr>
          <w:color w:val="FF0000"/>
          <w:szCs w:val="24"/>
        </w:rPr>
        <w:t>D</w:t>
      </w:r>
      <w:r w:rsidR="002B69B7">
        <w:rPr>
          <w:color w:val="FF0000"/>
          <w:szCs w:val="24"/>
        </w:rPr>
        <w:t>52</w:t>
      </w:r>
    </w:p>
    <w:p w14:paraId="38D127E9" w14:textId="77777777" w:rsidR="00083717" w:rsidRDefault="00083717" w:rsidP="0051131E">
      <w:pPr>
        <w:pStyle w:val="PargrafodaLista"/>
        <w:tabs>
          <w:tab w:val="left" w:pos="426"/>
        </w:tabs>
        <w:ind w:left="142"/>
        <w:jc w:val="both"/>
        <w:rPr>
          <w:szCs w:val="24"/>
        </w:rPr>
      </w:pPr>
    </w:p>
    <w:p w14:paraId="4AF4D8B4" w14:textId="77777777" w:rsidR="00083717" w:rsidRDefault="00083717" w:rsidP="0051131E">
      <w:pPr>
        <w:pStyle w:val="PargrafodaLista"/>
        <w:tabs>
          <w:tab w:val="left" w:pos="426"/>
        </w:tabs>
        <w:ind w:left="142"/>
        <w:jc w:val="both"/>
        <w:rPr>
          <w:szCs w:val="24"/>
        </w:rPr>
      </w:pPr>
      <w:r w:rsidRPr="001E6E0B">
        <w:rPr>
          <w:szCs w:val="24"/>
        </w:rPr>
        <w:t>O acordo comercial em questão promove o fortalecimento das relações comerciais entre os membros, ele funciona em modalidades específicas, bem como apresentam vantagens e desvantagens comerciais. Sobre esses aspectos responda as questões abaixo:</w:t>
      </w:r>
    </w:p>
    <w:p w14:paraId="2E2A6109" w14:textId="77777777" w:rsidR="00083717" w:rsidRPr="001E6E0B" w:rsidRDefault="00083717" w:rsidP="0051131E">
      <w:pPr>
        <w:pStyle w:val="PargrafodaLista"/>
        <w:tabs>
          <w:tab w:val="left" w:pos="426"/>
        </w:tabs>
        <w:ind w:left="142"/>
        <w:jc w:val="both"/>
        <w:rPr>
          <w:szCs w:val="24"/>
        </w:rPr>
      </w:pPr>
    </w:p>
    <w:p w14:paraId="2AD96279" w14:textId="77777777" w:rsidR="00083717" w:rsidRDefault="00083717" w:rsidP="0051131E">
      <w:pPr>
        <w:pStyle w:val="PargrafodaLista"/>
        <w:numPr>
          <w:ilvl w:val="0"/>
          <w:numId w:val="8"/>
        </w:numPr>
        <w:tabs>
          <w:tab w:val="left" w:pos="426"/>
        </w:tabs>
        <w:spacing w:after="200" w:line="276" w:lineRule="auto"/>
        <w:ind w:left="142" w:firstLine="0"/>
        <w:contextualSpacing/>
        <w:jc w:val="both"/>
        <w:rPr>
          <w:szCs w:val="24"/>
        </w:rPr>
      </w:pPr>
      <w:r w:rsidRPr="001E6E0B">
        <w:rPr>
          <w:szCs w:val="24"/>
        </w:rPr>
        <w:t>Em quais modalidades o bloco do Nafta funciona? Explique brevemente cada uma: (4 escores</w:t>
      </w:r>
      <w:proofErr w:type="gramStart"/>
      <w:r w:rsidRPr="001E6E0B">
        <w:rPr>
          <w:szCs w:val="24"/>
        </w:rPr>
        <w:t>)</w:t>
      </w:r>
      <w:r w:rsidR="0051131E">
        <w:rPr>
          <w:szCs w:val="24"/>
        </w:rPr>
        <w:t xml:space="preserve"> Difícil</w:t>
      </w:r>
      <w:proofErr w:type="gramEnd"/>
      <w:r w:rsidR="0051131E">
        <w:rPr>
          <w:szCs w:val="24"/>
        </w:rPr>
        <w:t xml:space="preserve"> 4min</w:t>
      </w:r>
    </w:p>
    <w:p w14:paraId="70A38B61" w14:textId="77777777" w:rsidR="00DB7443" w:rsidRPr="00B93A36" w:rsidRDefault="00DB7443" w:rsidP="00DB7443">
      <w:pPr>
        <w:pStyle w:val="PargrafodaLista"/>
        <w:tabs>
          <w:tab w:val="left" w:pos="426"/>
        </w:tabs>
        <w:spacing w:after="200" w:line="276" w:lineRule="auto"/>
        <w:ind w:left="142"/>
        <w:contextualSpacing/>
        <w:jc w:val="both"/>
        <w:rPr>
          <w:color w:val="FF0000"/>
          <w:szCs w:val="24"/>
        </w:rPr>
      </w:pPr>
      <w:r w:rsidRPr="00B93A36">
        <w:rPr>
          <w:color w:val="FF0000"/>
          <w:szCs w:val="24"/>
        </w:rPr>
        <w:t>(</w:t>
      </w:r>
      <w:r w:rsidR="00C000B3" w:rsidRPr="00B93A36">
        <w:rPr>
          <w:color w:val="FF0000"/>
          <w:szCs w:val="24"/>
        </w:rPr>
        <w:t>BQ</w:t>
      </w:r>
      <w:r w:rsidRPr="00B93A36">
        <w:rPr>
          <w:color w:val="FF0000"/>
          <w:szCs w:val="24"/>
        </w:rPr>
        <w:t xml:space="preserve"> – QUESTÃO DISSERTATIVA – NAFTA 01)</w:t>
      </w:r>
    </w:p>
    <w:p w14:paraId="4D26F6C2" w14:textId="77777777" w:rsidR="00083717" w:rsidRPr="0051131E" w:rsidRDefault="00083717" w:rsidP="0051131E">
      <w:pPr>
        <w:pStyle w:val="PargrafodaLista"/>
        <w:tabs>
          <w:tab w:val="left" w:pos="426"/>
        </w:tabs>
        <w:spacing w:after="200" w:line="276" w:lineRule="auto"/>
        <w:ind w:left="142"/>
        <w:contextualSpacing/>
        <w:jc w:val="both"/>
        <w:rPr>
          <w:iCs/>
          <w:color w:val="FF0000"/>
          <w:szCs w:val="24"/>
        </w:rPr>
      </w:pPr>
      <w:r w:rsidRPr="0051131E">
        <w:rPr>
          <w:iCs/>
          <w:color w:val="FF0000"/>
          <w:szCs w:val="24"/>
        </w:rPr>
        <w:t xml:space="preserve">Acordo de Livre comércio. </w:t>
      </w:r>
      <w:r w:rsidRPr="0051131E">
        <w:rPr>
          <w:iCs/>
          <w:noProof/>
          <w:color w:val="FF0000"/>
        </w:rPr>
        <w:sym w:font="Symbol" w:char="F0D6"/>
      </w:r>
      <w:r w:rsidRPr="0051131E">
        <w:rPr>
          <w:iCs/>
          <w:noProof/>
          <w:color w:val="FF0000"/>
        </w:rPr>
        <w:t xml:space="preserve"> </w:t>
      </w:r>
      <w:r w:rsidRPr="0051131E">
        <w:rPr>
          <w:iCs/>
          <w:color w:val="FF0000"/>
          <w:szCs w:val="24"/>
        </w:rPr>
        <w:t>Promove a redução ou eliminação de tarifas alfandegárias.</w:t>
      </w:r>
      <w:r w:rsidRPr="0051131E">
        <w:rPr>
          <w:iCs/>
          <w:noProof/>
          <w:color w:val="FF0000"/>
        </w:rPr>
        <w:t xml:space="preserve"> </w:t>
      </w:r>
      <w:r w:rsidRPr="0051131E">
        <w:rPr>
          <w:iCs/>
          <w:noProof/>
          <w:color w:val="FF0000"/>
        </w:rPr>
        <w:sym w:font="Symbol" w:char="F0D6"/>
      </w:r>
      <w:r w:rsidRPr="0051131E">
        <w:rPr>
          <w:iCs/>
          <w:color w:val="FF0000"/>
          <w:szCs w:val="24"/>
        </w:rPr>
        <w:t xml:space="preserve"> </w:t>
      </w:r>
    </w:p>
    <w:p w14:paraId="6AD54751" w14:textId="77777777" w:rsidR="00083717" w:rsidRPr="0051131E" w:rsidRDefault="00083717" w:rsidP="0051131E">
      <w:pPr>
        <w:pStyle w:val="PargrafodaLista"/>
        <w:tabs>
          <w:tab w:val="left" w:pos="426"/>
        </w:tabs>
        <w:spacing w:after="200" w:line="276" w:lineRule="auto"/>
        <w:ind w:left="142"/>
        <w:contextualSpacing/>
        <w:jc w:val="both"/>
        <w:rPr>
          <w:iCs/>
          <w:color w:val="FF0000"/>
          <w:szCs w:val="24"/>
        </w:rPr>
      </w:pPr>
      <w:r w:rsidRPr="0051131E">
        <w:rPr>
          <w:iCs/>
          <w:color w:val="FF0000"/>
          <w:szCs w:val="24"/>
        </w:rPr>
        <w:t>União aduaneira.</w:t>
      </w:r>
      <w:r w:rsidRPr="0051131E">
        <w:rPr>
          <w:iCs/>
          <w:noProof/>
          <w:color w:val="FF0000"/>
        </w:rPr>
        <w:t xml:space="preserve"> </w:t>
      </w:r>
      <w:bookmarkStart w:id="0" w:name="_Hlk44595037"/>
      <w:r w:rsidRPr="0051131E">
        <w:rPr>
          <w:iCs/>
          <w:noProof/>
          <w:color w:val="FF0000"/>
        </w:rPr>
        <w:sym w:font="Symbol" w:char="F0D6"/>
      </w:r>
      <w:r w:rsidRPr="0051131E">
        <w:rPr>
          <w:iCs/>
          <w:noProof/>
          <w:color w:val="FF0000"/>
        </w:rPr>
        <w:t xml:space="preserve"> </w:t>
      </w:r>
      <w:bookmarkEnd w:id="0"/>
      <w:r w:rsidRPr="0051131E">
        <w:rPr>
          <w:iCs/>
          <w:color w:val="FF0000"/>
          <w:szCs w:val="24"/>
        </w:rPr>
        <w:t>Estabelece a Tarifa externa comum (TEC) para países que desejam importar do bloco.</w:t>
      </w:r>
      <w:r w:rsidRPr="0051131E">
        <w:rPr>
          <w:iCs/>
          <w:noProof/>
          <w:color w:val="FF0000"/>
        </w:rPr>
        <w:t xml:space="preserve"> </w:t>
      </w:r>
      <w:bookmarkStart w:id="1" w:name="_Hlk44400676"/>
      <w:r w:rsidRPr="0051131E">
        <w:rPr>
          <w:iCs/>
          <w:noProof/>
          <w:color w:val="FF0000"/>
        </w:rPr>
        <w:sym w:font="Symbol" w:char="F0D6"/>
      </w:r>
      <w:bookmarkEnd w:id="1"/>
      <w:r w:rsidR="0051131E">
        <w:rPr>
          <w:iCs/>
          <w:noProof/>
          <w:color w:val="FF0000"/>
        </w:rPr>
        <w:t xml:space="preserve"> </w:t>
      </w:r>
    </w:p>
    <w:p w14:paraId="131DDC46" w14:textId="77777777" w:rsidR="00083717" w:rsidRPr="001E6E0B" w:rsidRDefault="00083717" w:rsidP="0051131E">
      <w:pPr>
        <w:pStyle w:val="PargrafodaLista"/>
        <w:tabs>
          <w:tab w:val="left" w:pos="426"/>
        </w:tabs>
        <w:ind w:left="142"/>
        <w:jc w:val="both"/>
        <w:rPr>
          <w:szCs w:val="24"/>
        </w:rPr>
      </w:pPr>
    </w:p>
    <w:p w14:paraId="7B9827FE" w14:textId="77777777" w:rsidR="00ED463F" w:rsidRPr="00ED463F" w:rsidRDefault="00083717" w:rsidP="00A62072">
      <w:pPr>
        <w:pStyle w:val="PargrafodaLista"/>
        <w:numPr>
          <w:ilvl w:val="0"/>
          <w:numId w:val="8"/>
        </w:numPr>
        <w:tabs>
          <w:tab w:val="left" w:pos="142"/>
        </w:tabs>
        <w:jc w:val="both"/>
        <w:rPr>
          <w:i/>
          <w:szCs w:val="24"/>
        </w:rPr>
      </w:pPr>
      <w:r w:rsidRPr="00ED463F">
        <w:rPr>
          <w:szCs w:val="24"/>
        </w:rPr>
        <w:t>De que maneira o bloco do Nafta leva vantagens em relação à concorrência com os mercados asiáticos e europeu? (</w:t>
      </w:r>
      <w:r w:rsidR="00DB7443" w:rsidRPr="00ED463F">
        <w:rPr>
          <w:szCs w:val="24"/>
        </w:rPr>
        <w:t>3</w:t>
      </w:r>
      <w:r w:rsidR="0051131E" w:rsidRPr="00ED463F">
        <w:rPr>
          <w:szCs w:val="24"/>
        </w:rPr>
        <w:t xml:space="preserve"> </w:t>
      </w:r>
      <w:r w:rsidRPr="00ED463F">
        <w:rPr>
          <w:szCs w:val="24"/>
        </w:rPr>
        <w:t>escore</w:t>
      </w:r>
      <w:r w:rsidR="0051131E" w:rsidRPr="00ED463F">
        <w:rPr>
          <w:szCs w:val="24"/>
        </w:rPr>
        <w:t>s</w:t>
      </w:r>
      <w:r w:rsidRPr="00ED463F">
        <w:rPr>
          <w:szCs w:val="24"/>
        </w:rPr>
        <w:t>)</w:t>
      </w:r>
      <w:r w:rsidR="0051131E" w:rsidRPr="00ED463F">
        <w:rPr>
          <w:szCs w:val="24"/>
        </w:rPr>
        <w:t xml:space="preserve"> Difícil 3min</w:t>
      </w:r>
      <w:r w:rsidR="00ED463F" w:rsidRPr="00ED463F">
        <w:rPr>
          <w:szCs w:val="24"/>
        </w:rPr>
        <w:t xml:space="preserve">        </w:t>
      </w:r>
    </w:p>
    <w:p w14:paraId="17432ED1" w14:textId="77777777" w:rsidR="00DB7443" w:rsidRPr="00B93A36" w:rsidRDefault="00DB7443" w:rsidP="00DB7443">
      <w:pPr>
        <w:pStyle w:val="PargrafodaLista"/>
        <w:tabs>
          <w:tab w:val="left" w:pos="426"/>
        </w:tabs>
        <w:spacing w:after="200" w:line="276" w:lineRule="auto"/>
        <w:ind w:left="142"/>
        <w:contextualSpacing/>
        <w:jc w:val="both"/>
        <w:rPr>
          <w:color w:val="FF0000"/>
          <w:szCs w:val="24"/>
        </w:rPr>
      </w:pPr>
      <w:r w:rsidRPr="00B93A36">
        <w:rPr>
          <w:color w:val="FF0000"/>
          <w:szCs w:val="24"/>
        </w:rPr>
        <w:t>(</w:t>
      </w:r>
      <w:r w:rsidR="00C000B3" w:rsidRPr="00B93A36">
        <w:rPr>
          <w:color w:val="FF0000"/>
          <w:szCs w:val="24"/>
        </w:rPr>
        <w:t>BQ</w:t>
      </w:r>
      <w:r w:rsidRPr="00B93A36">
        <w:rPr>
          <w:color w:val="FF0000"/>
          <w:szCs w:val="24"/>
        </w:rPr>
        <w:t xml:space="preserve"> – QUESTÃO DISSERTATIVA – NAFTA 02)</w:t>
      </w:r>
    </w:p>
    <w:p w14:paraId="0767BF00" w14:textId="77777777" w:rsidR="00083717" w:rsidRDefault="00083717" w:rsidP="0051131E">
      <w:pPr>
        <w:pStyle w:val="PargrafodaLista"/>
        <w:tabs>
          <w:tab w:val="left" w:pos="426"/>
        </w:tabs>
        <w:spacing w:after="200" w:line="276" w:lineRule="auto"/>
        <w:ind w:left="142"/>
        <w:contextualSpacing/>
        <w:jc w:val="both"/>
        <w:rPr>
          <w:iCs/>
          <w:noProof/>
          <w:color w:val="FF0000"/>
        </w:rPr>
      </w:pPr>
      <w:r w:rsidRPr="0051131E">
        <w:rPr>
          <w:iCs/>
          <w:color w:val="FF0000"/>
          <w:szCs w:val="24"/>
        </w:rPr>
        <w:t>Os membros do bloco comercial do Nafta levam vantagens na comercialização entre eles por não pagarem tarifas alfandegárias</w:t>
      </w:r>
      <w:r w:rsidR="00DB7443" w:rsidRPr="0051131E">
        <w:rPr>
          <w:iCs/>
          <w:noProof/>
          <w:color w:val="FF0000"/>
        </w:rPr>
        <w:sym w:font="Symbol" w:char="F0D6"/>
      </w:r>
      <w:r w:rsidR="00DB7443" w:rsidRPr="0051131E">
        <w:rPr>
          <w:iCs/>
          <w:color w:val="FF0000"/>
          <w:szCs w:val="24"/>
        </w:rPr>
        <w:t>,</w:t>
      </w:r>
      <w:r w:rsidRPr="0051131E">
        <w:rPr>
          <w:iCs/>
          <w:color w:val="FF0000"/>
          <w:szCs w:val="24"/>
        </w:rPr>
        <w:t xml:space="preserve"> e/ou pagarem tarifas reduzidas</w:t>
      </w:r>
      <w:bookmarkStart w:id="2" w:name="_Hlk44595637"/>
      <w:r w:rsidR="0051131E" w:rsidRPr="0051131E">
        <w:rPr>
          <w:iCs/>
          <w:noProof/>
          <w:color w:val="FF0000"/>
        </w:rPr>
        <w:sym w:font="Symbol" w:char="F0D6"/>
      </w:r>
      <w:r w:rsidRPr="0051131E">
        <w:rPr>
          <w:iCs/>
          <w:color w:val="FF0000"/>
          <w:szCs w:val="24"/>
        </w:rPr>
        <w:t>,</w:t>
      </w:r>
      <w:bookmarkEnd w:id="2"/>
      <w:r w:rsidRPr="0051131E">
        <w:rPr>
          <w:iCs/>
          <w:color w:val="FF0000"/>
          <w:szCs w:val="24"/>
        </w:rPr>
        <w:t xml:space="preserve"> dessa forma o comércio intrabloco fica mais lucrativo.</w:t>
      </w:r>
      <w:r w:rsidRPr="0051131E">
        <w:rPr>
          <w:iCs/>
          <w:noProof/>
          <w:color w:val="FF0000"/>
        </w:rPr>
        <w:t xml:space="preserve"> </w:t>
      </w:r>
      <w:r w:rsidRPr="0051131E">
        <w:rPr>
          <w:iCs/>
          <w:noProof/>
          <w:color w:val="FF0000"/>
        </w:rPr>
        <w:sym w:font="Symbol" w:char="F0D6"/>
      </w:r>
    </w:p>
    <w:p w14:paraId="321729E2" w14:textId="77777777" w:rsidR="00A62072" w:rsidRPr="0051131E" w:rsidRDefault="00A62072" w:rsidP="0051131E">
      <w:pPr>
        <w:pStyle w:val="PargrafodaLista"/>
        <w:tabs>
          <w:tab w:val="left" w:pos="426"/>
        </w:tabs>
        <w:spacing w:after="200" w:line="276" w:lineRule="auto"/>
        <w:ind w:left="142"/>
        <w:contextualSpacing/>
        <w:jc w:val="both"/>
        <w:rPr>
          <w:iCs/>
          <w:color w:val="FF0000"/>
          <w:szCs w:val="24"/>
        </w:rPr>
      </w:pPr>
    </w:p>
    <w:p w14:paraId="3DAE967F" w14:textId="77777777" w:rsidR="00083717" w:rsidRPr="0051131E" w:rsidRDefault="00083717" w:rsidP="0051131E">
      <w:pPr>
        <w:numPr>
          <w:ilvl w:val="0"/>
          <w:numId w:val="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51131E">
        <w:rPr>
          <w:sz w:val="24"/>
          <w:szCs w:val="24"/>
        </w:rPr>
        <w:t>Observe a reportagem e a charge</w:t>
      </w:r>
      <w:r w:rsidR="0051131E">
        <w:rPr>
          <w:sz w:val="24"/>
          <w:szCs w:val="24"/>
        </w:rPr>
        <w:t>.</w:t>
      </w:r>
      <w:r w:rsidRPr="0051131E">
        <w:rPr>
          <w:sz w:val="24"/>
          <w:szCs w:val="24"/>
        </w:rPr>
        <w:t xml:space="preserve"> </w:t>
      </w:r>
      <w:r w:rsidR="00F643C5" w:rsidRPr="00F643C5">
        <w:rPr>
          <w:color w:val="FF0000"/>
          <w:sz w:val="24"/>
          <w:szCs w:val="24"/>
        </w:rPr>
        <w:t>C16H48D46</w:t>
      </w:r>
    </w:p>
    <w:p w14:paraId="6DD06658" w14:textId="77777777" w:rsidR="00083717" w:rsidRPr="001E6E0B" w:rsidRDefault="00083717" w:rsidP="0051131E">
      <w:pPr>
        <w:tabs>
          <w:tab w:val="left" w:pos="426"/>
        </w:tabs>
        <w:ind w:left="142"/>
        <w:jc w:val="both"/>
        <w:rPr>
          <w:sz w:val="24"/>
          <w:szCs w:val="24"/>
        </w:rPr>
      </w:pPr>
      <w:r w:rsidRPr="00284676">
        <w:rPr>
          <w:noProof/>
          <w:sz w:val="24"/>
          <w:szCs w:val="24"/>
        </w:rPr>
        <w:drawing>
          <wp:inline distT="0" distB="0" distL="0" distR="0" wp14:anchorId="761CF159" wp14:editId="4F63D6CC">
            <wp:extent cx="5848350" cy="1695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207F" w14:textId="77777777" w:rsidR="00083717" w:rsidRDefault="00083717" w:rsidP="0051131E">
      <w:pPr>
        <w:tabs>
          <w:tab w:val="left" w:pos="426"/>
        </w:tabs>
        <w:ind w:left="142"/>
        <w:jc w:val="both"/>
        <w:rPr>
          <w:sz w:val="24"/>
          <w:szCs w:val="24"/>
        </w:rPr>
      </w:pPr>
    </w:p>
    <w:p w14:paraId="0032A2F3" w14:textId="77777777" w:rsidR="00083717" w:rsidRPr="001E6E0B" w:rsidRDefault="00083717" w:rsidP="0051131E">
      <w:pPr>
        <w:tabs>
          <w:tab w:val="left" w:pos="426"/>
        </w:tabs>
        <w:ind w:left="142"/>
        <w:jc w:val="both"/>
        <w:rPr>
          <w:color w:val="000000"/>
          <w:sz w:val="24"/>
          <w:szCs w:val="24"/>
          <w:shd w:val="clear" w:color="auto" w:fill="FFFFFF"/>
        </w:rPr>
      </w:pPr>
      <w:r w:rsidRPr="001E6E0B">
        <w:rPr>
          <w:sz w:val="24"/>
          <w:szCs w:val="24"/>
        </w:rPr>
        <w:t xml:space="preserve">A chamada da reportagem diz respeito </w:t>
      </w:r>
      <w:proofErr w:type="gramStart"/>
      <w:r w:rsidRPr="001E6E0B">
        <w:rPr>
          <w:sz w:val="24"/>
          <w:szCs w:val="24"/>
        </w:rPr>
        <w:t>à</w:t>
      </w:r>
      <w:proofErr w:type="gramEnd"/>
      <w:r w:rsidRPr="001E6E0B">
        <w:rPr>
          <w:sz w:val="24"/>
          <w:szCs w:val="24"/>
        </w:rPr>
        <w:t xml:space="preserve"> uma prática comum realizada pelos EUA. </w:t>
      </w:r>
      <w:proofErr w:type="gramStart"/>
      <w:r w:rsidRPr="001E6E0B">
        <w:rPr>
          <w:sz w:val="24"/>
          <w:szCs w:val="24"/>
        </w:rPr>
        <w:t>Tratam-se</w:t>
      </w:r>
      <w:proofErr w:type="gramEnd"/>
      <w:r w:rsidRPr="001E6E0B">
        <w:rPr>
          <w:sz w:val="24"/>
          <w:szCs w:val="24"/>
        </w:rPr>
        <w:t xml:space="preserve"> dos subsídios ou protecionismo agrícola. A respeito dessa política, </w:t>
      </w:r>
      <w:r w:rsidRPr="001E6E0B">
        <w:rPr>
          <w:color w:val="000000"/>
          <w:sz w:val="24"/>
          <w:szCs w:val="24"/>
          <w:shd w:val="clear" w:color="auto" w:fill="FFFFFF"/>
        </w:rPr>
        <w:t>os Estados Unidos têm aumentado o volume desses subsídios, causando distorções no comércio agrícola mundial afetando negativamente outros países.</w:t>
      </w:r>
      <w:r w:rsidRPr="005E6A15">
        <w:t xml:space="preserve"> </w:t>
      </w:r>
    </w:p>
    <w:p w14:paraId="31A1ECAA" w14:textId="7A5589CD" w:rsidR="007F14E7" w:rsidRDefault="000169A3" w:rsidP="0051131E">
      <w:pPr>
        <w:tabs>
          <w:tab w:val="left" w:pos="426"/>
          <w:tab w:val="left" w:pos="851"/>
        </w:tabs>
        <w:spacing w:line="360" w:lineRule="auto"/>
        <w:ind w:left="142"/>
        <w:jc w:val="center"/>
        <w:rPr>
          <w:sz w:val="24"/>
          <w:szCs w:val="24"/>
          <w:u w:val="single"/>
        </w:rPr>
      </w:pPr>
      <w:r>
        <w:rPr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4342680" wp14:editId="2F202AA2">
            <wp:simplePos x="0" y="0"/>
            <wp:positionH relativeFrom="margin">
              <wp:posOffset>1589405</wp:posOffset>
            </wp:positionH>
            <wp:positionV relativeFrom="paragraph">
              <wp:posOffset>31115</wp:posOffset>
            </wp:positionV>
            <wp:extent cx="3231515" cy="1671955"/>
            <wp:effectExtent l="0" t="0" r="6985" b="4445"/>
            <wp:wrapThrough wrapText="bothSides">
              <wp:wrapPolygon edited="0">
                <wp:start x="0" y="0"/>
                <wp:lineTo x="0" y="21411"/>
                <wp:lineTo x="21519" y="21411"/>
                <wp:lineTo x="21519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10BEE" w14:textId="3798C1F4" w:rsidR="00083717" w:rsidRDefault="00083717" w:rsidP="00760FD2">
      <w:pPr>
        <w:tabs>
          <w:tab w:val="left" w:pos="851"/>
        </w:tabs>
        <w:spacing w:line="360" w:lineRule="auto"/>
        <w:jc w:val="center"/>
        <w:rPr>
          <w:sz w:val="24"/>
          <w:szCs w:val="24"/>
          <w:u w:val="single"/>
        </w:rPr>
      </w:pPr>
    </w:p>
    <w:p w14:paraId="3F3366FA" w14:textId="5E709616" w:rsidR="00083717" w:rsidRDefault="00083717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32026388" w14:textId="3899E083" w:rsidR="00083717" w:rsidRDefault="00083717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20B122AA" w14:textId="77777777" w:rsidR="00083717" w:rsidRDefault="00083717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468B8775" w14:textId="77777777" w:rsidR="00083717" w:rsidRDefault="00083717" w:rsidP="0051131E">
      <w:pPr>
        <w:ind w:firstLine="708"/>
        <w:jc w:val="center"/>
        <w:rPr>
          <w:color w:val="000000"/>
          <w:sz w:val="24"/>
          <w:szCs w:val="24"/>
          <w:shd w:val="clear" w:color="auto" w:fill="FFFFFF"/>
        </w:rPr>
      </w:pPr>
    </w:p>
    <w:p w14:paraId="71D87A14" w14:textId="77777777" w:rsidR="00083717" w:rsidRDefault="00083717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18D044A8" w14:textId="77777777" w:rsidR="0051131E" w:rsidRDefault="0051131E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08E6B062" w14:textId="77777777" w:rsidR="0051131E" w:rsidRDefault="0051131E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150960CB" w14:textId="77777777" w:rsidR="0051131E" w:rsidRDefault="0051131E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23D30046" w14:textId="77777777" w:rsidR="00083717" w:rsidRDefault="00083717" w:rsidP="000837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14:paraId="5DD81740" w14:textId="3E946759" w:rsidR="00DB7443" w:rsidRPr="008049E7" w:rsidRDefault="00083717" w:rsidP="000169A3">
      <w:pPr>
        <w:jc w:val="both"/>
        <w:rPr>
          <w:color w:val="FF0000"/>
          <w:sz w:val="24"/>
          <w:szCs w:val="24"/>
        </w:rPr>
      </w:pPr>
      <w:r w:rsidRPr="001E6E0B">
        <w:rPr>
          <w:color w:val="000000"/>
          <w:sz w:val="24"/>
          <w:szCs w:val="24"/>
          <w:shd w:val="clear" w:color="auto" w:fill="FFFFFF"/>
        </w:rPr>
        <w:lastRenderedPageBreak/>
        <w:t xml:space="preserve">Por que o protecionismo agrícola é intensamente praticado pelos EUA? </w:t>
      </w:r>
      <w:r w:rsidR="0051131E">
        <w:rPr>
          <w:color w:val="000000"/>
          <w:sz w:val="24"/>
          <w:szCs w:val="24"/>
          <w:shd w:val="clear" w:color="auto" w:fill="FFFFFF"/>
        </w:rPr>
        <w:t>E q</w:t>
      </w:r>
      <w:r w:rsidRPr="001E6E0B">
        <w:rPr>
          <w:color w:val="000000"/>
          <w:sz w:val="24"/>
          <w:szCs w:val="24"/>
          <w:shd w:val="clear" w:color="auto" w:fill="FFFFFF"/>
        </w:rPr>
        <w:t>ua</w:t>
      </w:r>
      <w:r w:rsidR="0051131E">
        <w:rPr>
          <w:color w:val="000000"/>
          <w:sz w:val="24"/>
          <w:szCs w:val="24"/>
          <w:shd w:val="clear" w:color="auto" w:fill="FFFFFF"/>
        </w:rPr>
        <w:t>l</w:t>
      </w:r>
      <w:r w:rsidRPr="001E6E0B">
        <w:rPr>
          <w:color w:val="000000"/>
          <w:sz w:val="24"/>
          <w:szCs w:val="24"/>
          <w:shd w:val="clear" w:color="auto" w:fill="FFFFFF"/>
        </w:rPr>
        <w:t xml:space="preserve"> </w:t>
      </w:r>
      <w:r w:rsidR="00DB7443">
        <w:rPr>
          <w:color w:val="000000"/>
          <w:sz w:val="24"/>
          <w:szCs w:val="24"/>
          <w:shd w:val="clear" w:color="auto" w:fill="FFFFFF"/>
        </w:rPr>
        <w:t xml:space="preserve">principal </w:t>
      </w:r>
      <w:r w:rsidRPr="001E6E0B">
        <w:rPr>
          <w:color w:val="000000"/>
          <w:sz w:val="24"/>
          <w:szCs w:val="24"/>
          <w:shd w:val="clear" w:color="auto" w:fill="FFFFFF"/>
        </w:rPr>
        <w:t>vantage</w:t>
      </w:r>
      <w:r w:rsidR="0051131E">
        <w:rPr>
          <w:color w:val="000000"/>
          <w:sz w:val="24"/>
          <w:szCs w:val="24"/>
          <w:shd w:val="clear" w:color="auto" w:fill="FFFFFF"/>
        </w:rPr>
        <w:t>m</w:t>
      </w:r>
      <w:r w:rsidRPr="001E6E0B">
        <w:rPr>
          <w:color w:val="000000"/>
          <w:sz w:val="24"/>
          <w:szCs w:val="24"/>
          <w:shd w:val="clear" w:color="auto" w:fill="FFFFFF"/>
        </w:rPr>
        <w:t xml:space="preserve"> leva à adoção desse tipo de política por parte desse país?</w:t>
      </w:r>
      <w:r>
        <w:rPr>
          <w:color w:val="000000"/>
          <w:sz w:val="24"/>
          <w:szCs w:val="24"/>
          <w:shd w:val="clear" w:color="auto" w:fill="FFFFFF"/>
        </w:rPr>
        <w:t xml:space="preserve"> (</w:t>
      </w:r>
      <w:r w:rsidR="00DB7443">
        <w:rPr>
          <w:color w:val="000000"/>
          <w:sz w:val="24"/>
          <w:szCs w:val="24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 escores)</w:t>
      </w:r>
      <w:r w:rsidR="0051131E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600E03F" w14:textId="77777777" w:rsidR="00083717" w:rsidRPr="0051131E" w:rsidRDefault="00083717" w:rsidP="00083717">
      <w:pPr>
        <w:pStyle w:val="PargrafodaLista"/>
        <w:tabs>
          <w:tab w:val="left" w:pos="284"/>
        </w:tabs>
        <w:spacing w:after="200" w:line="276" w:lineRule="auto"/>
        <w:ind w:left="0"/>
        <w:contextualSpacing/>
        <w:jc w:val="both"/>
        <w:rPr>
          <w:iCs/>
          <w:color w:val="FF0000"/>
          <w:szCs w:val="24"/>
        </w:rPr>
      </w:pPr>
      <w:r w:rsidRPr="0051131E">
        <w:rPr>
          <w:iCs/>
          <w:color w:val="FF0000"/>
          <w:szCs w:val="24"/>
        </w:rPr>
        <w:t>Através do apoio financeiro do governo estadunidense, dados aos agricultores americanos,</w:t>
      </w:r>
      <w:r w:rsidR="0051131E" w:rsidRPr="0051131E">
        <w:rPr>
          <w:iCs/>
          <w:noProof/>
          <w:color w:val="FF0000"/>
        </w:rPr>
        <w:t xml:space="preserve"> </w:t>
      </w:r>
      <w:r w:rsidR="0051131E" w:rsidRPr="0051131E">
        <w:rPr>
          <w:iCs/>
          <w:noProof/>
          <w:color w:val="FF0000"/>
        </w:rPr>
        <w:sym w:font="Symbol" w:char="F0D6"/>
      </w:r>
      <w:r w:rsidRPr="0051131E">
        <w:rPr>
          <w:iCs/>
          <w:color w:val="FF0000"/>
          <w:szCs w:val="24"/>
        </w:rPr>
        <w:t xml:space="preserve"> esses subsídios, promovem a redução dos custos de produção. </w:t>
      </w:r>
      <w:bookmarkStart w:id="3" w:name="_Hlk44595382"/>
      <w:r w:rsidRPr="0051131E">
        <w:rPr>
          <w:iCs/>
          <w:noProof/>
          <w:color w:val="FF0000"/>
        </w:rPr>
        <w:sym w:font="Symbol" w:char="F0D6"/>
      </w:r>
      <w:bookmarkEnd w:id="3"/>
    </w:p>
    <w:p w14:paraId="2AA79D3E" w14:textId="77777777" w:rsidR="00083717" w:rsidRPr="0051131E" w:rsidRDefault="00083717" w:rsidP="00083717">
      <w:pPr>
        <w:pStyle w:val="PargrafodaLista"/>
        <w:tabs>
          <w:tab w:val="left" w:pos="284"/>
        </w:tabs>
        <w:spacing w:after="200" w:line="276" w:lineRule="auto"/>
        <w:ind w:left="0"/>
        <w:contextualSpacing/>
        <w:jc w:val="both"/>
        <w:rPr>
          <w:iCs/>
          <w:noProof/>
          <w:color w:val="FF0000"/>
        </w:rPr>
      </w:pPr>
      <w:r w:rsidRPr="0051131E">
        <w:rPr>
          <w:iCs/>
          <w:color w:val="FF0000"/>
          <w:szCs w:val="24"/>
        </w:rPr>
        <w:t>A principal vantagem com essa prática política é o aumento da competitividade</w:t>
      </w:r>
      <w:r w:rsidR="00DB7443">
        <w:rPr>
          <w:iCs/>
          <w:color w:val="FF0000"/>
          <w:szCs w:val="24"/>
        </w:rPr>
        <w:t xml:space="preserve"> </w:t>
      </w:r>
      <w:r w:rsidRPr="0051131E">
        <w:rPr>
          <w:iCs/>
          <w:color w:val="FF0000"/>
          <w:szCs w:val="24"/>
        </w:rPr>
        <w:t>no mercado internacional.</w:t>
      </w:r>
      <w:r w:rsidRPr="0051131E">
        <w:rPr>
          <w:iCs/>
          <w:noProof/>
          <w:color w:val="FF0000"/>
        </w:rPr>
        <w:t xml:space="preserve"> </w:t>
      </w:r>
      <w:bookmarkStart w:id="4" w:name="_Hlk44595486"/>
      <w:r w:rsidRPr="0051131E">
        <w:rPr>
          <w:iCs/>
          <w:noProof/>
          <w:color w:val="FF0000"/>
        </w:rPr>
        <w:sym w:font="Symbol" w:char="F0D6"/>
      </w:r>
      <w:bookmarkEnd w:id="4"/>
    </w:p>
    <w:p w14:paraId="7B480A84" w14:textId="77777777" w:rsidR="00083717" w:rsidRPr="00F32FC9" w:rsidRDefault="00083717" w:rsidP="00C000B3">
      <w:pPr>
        <w:pStyle w:val="PargrafodaLista"/>
        <w:tabs>
          <w:tab w:val="left" w:pos="284"/>
        </w:tabs>
        <w:spacing w:after="200" w:line="276" w:lineRule="auto"/>
        <w:ind w:left="0"/>
        <w:contextualSpacing/>
        <w:jc w:val="both"/>
        <w:rPr>
          <w:i/>
          <w:color w:val="FF0000"/>
          <w:szCs w:val="24"/>
        </w:rPr>
      </w:pPr>
    </w:p>
    <w:p w14:paraId="15C87699" w14:textId="00DE2FB0" w:rsidR="00C000B3" w:rsidRPr="00CA1750" w:rsidRDefault="00C000B3" w:rsidP="00C000B3">
      <w:pPr>
        <w:pStyle w:val="NormalWeb"/>
        <w:numPr>
          <w:ilvl w:val="0"/>
          <w:numId w:val="11"/>
        </w:numPr>
        <w:tabs>
          <w:tab w:val="left" w:pos="284"/>
        </w:tabs>
        <w:spacing w:before="0" w:after="0"/>
        <w:ind w:left="0" w:firstLine="0"/>
        <w:jc w:val="both"/>
        <w:rPr>
          <w:szCs w:val="24"/>
        </w:rPr>
      </w:pPr>
      <w:r w:rsidRPr="00CA1750">
        <w:rPr>
          <w:szCs w:val="24"/>
        </w:rPr>
        <w:t>Escolha a única alternativa certa, assinalando-a com um “X” nos parênteses à esquerda.</w:t>
      </w:r>
      <w:r>
        <w:rPr>
          <w:szCs w:val="24"/>
        </w:rPr>
        <w:t xml:space="preserve"> </w:t>
      </w:r>
    </w:p>
    <w:p w14:paraId="467A7CCF" w14:textId="77777777" w:rsidR="00C000B3" w:rsidRDefault="00C000B3" w:rsidP="00C000B3">
      <w:pPr>
        <w:pStyle w:val="PargrafodaLista"/>
        <w:tabs>
          <w:tab w:val="left" w:pos="284"/>
        </w:tabs>
        <w:spacing w:after="200" w:line="276" w:lineRule="auto"/>
        <w:ind w:left="0"/>
        <w:contextualSpacing/>
        <w:jc w:val="both"/>
        <w:rPr>
          <w:szCs w:val="24"/>
        </w:rPr>
      </w:pPr>
    </w:p>
    <w:p w14:paraId="6412F800" w14:textId="28EF37A8" w:rsidR="00083717" w:rsidRPr="00C000B3" w:rsidRDefault="00083717" w:rsidP="008049E7">
      <w:pPr>
        <w:pStyle w:val="PargrafodaLista"/>
        <w:numPr>
          <w:ilvl w:val="0"/>
          <w:numId w:val="16"/>
        </w:numPr>
        <w:tabs>
          <w:tab w:val="left" w:pos="284"/>
        </w:tabs>
        <w:spacing w:after="200"/>
        <w:ind w:left="0" w:hanging="11"/>
        <w:contextualSpacing/>
        <w:jc w:val="both"/>
        <w:rPr>
          <w:szCs w:val="24"/>
        </w:rPr>
      </w:pPr>
      <w:r w:rsidRPr="00C000B3">
        <w:rPr>
          <w:szCs w:val="24"/>
        </w:rPr>
        <w:t xml:space="preserve">A agricultura norte americana é uma das maiores do mundo. As fazendas norte americanas produzem grandes quantidades de produtos vegetais, que são quase suficientes para atender à demanda nacional sendo o excesso exportado. Os Estados Unidos são um dos maiores exportadores de produtos agrícolas do mundo. </w:t>
      </w:r>
      <w:r w:rsidR="00D21C83">
        <w:rPr>
          <w:szCs w:val="24"/>
        </w:rPr>
        <w:t xml:space="preserve"> </w:t>
      </w:r>
    </w:p>
    <w:p w14:paraId="744108CF" w14:textId="77777777" w:rsidR="00C000B3" w:rsidRPr="00531AE9" w:rsidRDefault="00C000B3" w:rsidP="00C000B3">
      <w:pPr>
        <w:pStyle w:val="PargrafodaLista"/>
        <w:tabs>
          <w:tab w:val="left" w:pos="284"/>
        </w:tabs>
        <w:spacing w:after="200" w:line="276" w:lineRule="auto"/>
        <w:ind w:left="0"/>
        <w:contextualSpacing/>
        <w:jc w:val="both"/>
        <w:rPr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14048" behindDoc="1" locked="0" layoutInCell="1" allowOverlap="1" wp14:anchorId="2067DCB3" wp14:editId="4B8A7C05">
            <wp:simplePos x="0" y="0"/>
            <wp:positionH relativeFrom="column">
              <wp:posOffset>816610</wp:posOffset>
            </wp:positionH>
            <wp:positionV relativeFrom="paragraph">
              <wp:posOffset>165100</wp:posOffset>
            </wp:positionV>
            <wp:extent cx="5208270" cy="2218690"/>
            <wp:effectExtent l="0" t="0" r="0" b="0"/>
            <wp:wrapThrough wrapText="bothSides">
              <wp:wrapPolygon edited="0">
                <wp:start x="0" y="0"/>
                <wp:lineTo x="0" y="21328"/>
                <wp:lineTo x="21489" y="21328"/>
                <wp:lineTo x="21489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BD5DF" w14:textId="77777777" w:rsidR="00083717" w:rsidRDefault="00083717" w:rsidP="00083717">
      <w:pPr>
        <w:jc w:val="both"/>
        <w:rPr>
          <w:sz w:val="24"/>
          <w:szCs w:val="24"/>
        </w:rPr>
      </w:pPr>
    </w:p>
    <w:p w14:paraId="4148C2C6" w14:textId="77777777" w:rsidR="00083717" w:rsidRDefault="00083717" w:rsidP="00083717">
      <w:pPr>
        <w:jc w:val="center"/>
        <w:rPr>
          <w:sz w:val="24"/>
          <w:szCs w:val="24"/>
        </w:rPr>
      </w:pPr>
    </w:p>
    <w:p w14:paraId="1F64FC06" w14:textId="77777777" w:rsidR="00083717" w:rsidRDefault="00083717" w:rsidP="00083717">
      <w:pPr>
        <w:jc w:val="both"/>
        <w:rPr>
          <w:sz w:val="24"/>
          <w:szCs w:val="24"/>
        </w:rPr>
      </w:pPr>
    </w:p>
    <w:p w14:paraId="002540B5" w14:textId="77777777" w:rsidR="00083717" w:rsidRDefault="00083717" w:rsidP="00083717">
      <w:pPr>
        <w:jc w:val="both"/>
        <w:rPr>
          <w:sz w:val="24"/>
          <w:szCs w:val="24"/>
        </w:rPr>
      </w:pPr>
    </w:p>
    <w:p w14:paraId="30302105" w14:textId="77777777" w:rsidR="00083717" w:rsidRDefault="00083717" w:rsidP="00083717">
      <w:pPr>
        <w:jc w:val="both"/>
        <w:rPr>
          <w:sz w:val="24"/>
          <w:szCs w:val="24"/>
        </w:rPr>
      </w:pPr>
    </w:p>
    <w:p w14:paraId="416F7850" w14:textId="77777777" w:rsidR="00083717" w:rsidRDefault="00083717" w:rsidP="00083717">
      <w:pPr>
        <w:jc w:val="both"/>
        <w:rPr>
          <w:sz w:val="24"/>
          <w:szCs w:val="24"/>
        </w:rPr>
      </w:pPr>
    </w:p>
    <w:p w14:paraId="6C675F77" w14:textId="77777777" w:rsidR="00083717" w:rsidRDefault="00083717" w:rsidP="00083717">
      <w:pPr>
        <w:jc w:val="both"/>
        <w:rPr>
          <w:sz w:val="24"/>
          <w:szCs w:val="24"/>
        </w:rPr>
      </w:pPr>
    </w:p>
    <w:p w14:paraId="54C6403B" w14:textId="77777777" w:rsidR="00083717" w:rsidRDefault="00083717" w:rsidP="00083717">
      <w:pPr>
        <w:jc w:val="both"/>
        <w:rPr>
          <w:sz w:val="24"/>
          <w:szCs w:val="24"/>
        </w:rPr>
      </w:pPr>
    </w:p>
    <w:p w14:paraId="549AF5C4" w14:textId="77777777" w:rsidR="00083717" w:rsidRDefault="00083717" w:rsidP="00083717">
      <w:pPr>
        <w:jc w:val="both"/>
        <w:rPr>
          <w:sz w:val="24"/>
          <w:szCs w:val="24"/>
        </w:rPr>
      </w:pPr>
    </w:p>
    <w:p w14:paraId="57D35457" w14:textId="77777777" w:rsidR="00083717" w:rsidRDefault="00083717" w:rsidP="00083717">
      <w:pPr>
        <w:jc w:val="both"/>
        <w:rPr>
          <w:sz w:val="24"/>
          <w:szCs w:val="24"/>
        </w:rPr>
      </w:pPr>
    </w:p>
    <w:p w14:paraId="61577C46" w14:textId="77777777" w:rsidR="00083717" w:rsidRDefault="00083717" w:rsidP="00083717">
      <w:pPr>
        <w:jc w:val="both"/>
        <w:rPr>
          <w:sz w:val="24"/>
          <w:szCs w:val="24"/>
        </w:rPr>
      </w:pPr>
    </w:p>
    <w:p w14:paraId="74476E21" w14:textId="77777777" w:rsidR="00083717" w:rsidRDefault="00083717" w:rsidP="00083717">
      <w:pPr>
        <w:jc w:val="both"/>
        <w:rPr>
          <w:sz w:val="24"/>
          <w:szCs w:val="24"/>
        </w:rPr>
      </w:pPr>
    </w:p>
    <w:p w14:paraId="7358ECFC" w14:textId="77777777" w:rsidR="00C000B3" w:rsidRDefault="00C000B3" w:rsidP="00083717">
      <w:pPr>
        <w:jc w:val="both"/>
        <w:rPr>
          <w:sz w:val="24"/>
          <w:szCs w:val="24"/>
        </w:rPr>
      </w:pPr>
    </w:p>
    <w:p w14:paraId="35886946" w14:textId="77777777" w:rsidR="00083717" w:rsidRDefault="00083717" w:rsidP="00083717">
      <w:pPr>
        <w:autoSpaceDE w:val="0"/>
        <w:autoSpaceDN w:val="0"/>
        <w:adjustRightInd w:val="0"/>
        <w:jc w:val="center"/>
      </w:pPr>
      <w:r w:rsidRPr="00C000B3">
        <w:t xml:space="preserve">Fontes: elaborado com base em BARRET-BRIGNON. </w:t>
      </w:r>
      <w:proofErr w:type="spellStart"/>
      <w:r w:rsidRPr="00C000B3">
        <w:rPr>
          <w:i/>
          <w:iCs/>
        </w:rPr>
        <w:t>Géographie</w:t>
      </w:r>
      <w:proofErr w:type="spellEnd"/>
      <w:r w:rsidRPr="00C000B3">
        <w:t xml:space="preserve">. Paris: </w:t>
      </w:r>
      <w:proofErr w:type="spellStart"/>
      <w:r w:rsidRPr="00C000B3">
        <w:t>Hatier</w:t>
      </w:r>
      <w:proofErr w:type="spellEnd"/>
      <w:r w:rsidRPr="00C000B3">
        <w:t xml:space="preserve">, 1989. p. 229; GONÇALVES, Carlos Walter Porte; BARBOSA, Jorge Luiz. </w:t>
      </w:r>
      <w:r w:rsidRPr="00C000B3">
        <w:rPr>
          <w:i/>
          <w:iCs/>
        </w:rPr>
        <w:t xml:space="preserve">Geografia hoje. </w:t>
      </w:r>
      <w:r w:rsidRPr="00C000B3">
        <w:t>Rio de Janeiro: Ao Livro Técnico, 1989. p. 80.</w:t>
      </w:r>
    </w:p>
    <w:p w14:paraId="7A10634B" w14:textId="77777777" w:rsidR="00083717" w:rsidRDefault="00083717" w:rsidP="00083717">
      <w:pPr>
        <w:jc w:val="both"/>
        <w:rPr>
          <w:sz w:val="24"/>
          <w:szCs w:val="24"/>
        </w:rPr>
      </w:pPr>
    </w:p>
    <w:p w14:paraId="0B49B913" w14:textId="6362F756" w:rsidR="000169A3" w:rsidRDefault="000169A3" w:rsidP="00083717">
      <w:pPr>
        <w:jc w:val="both"/>
        <w:rPr>
          <w:sz w:val="24"/>
          <w:szCs w:val="24"/>
        </w:rPr>
      </w:pPr>
      <w:r>
        <w:rPr>
          <w:sz w:val="24"/>
          <w:szCs w:val="24"/>
        </w:rPr>
        <w:t>Sobre esse tema assinale a alternativa correta:</w:t>
      </w:r>
    </w:p>
    <w:p w14:paraId="2B6C026D" w14:textId="77777777" w:rsidR="000169A3" w:rsidRPr="00C000B3" w:rsidRDefault="000169A3" w:rsidP="00083717">
      <w:pPr>
        <w:jc w:val="both"/>
        <w:rPr>
          <w:sz w:val="24"/>
          <w:szCs w:val="24"/>
        </w:rPr>
      </w:pPr>
    </w:p>
    <w:p w14:paraId="61BE2769" w14:textId="77777777" w:rsidR="00083717" w:rsidRPr="008049E7" w:rsidRDefault="00C000B3" w:rsidP="00DB7443">
      <w:pPr>
        <w:spacing w:after="200" w:line="276" w:lineRule="auto"/>
        <w:contextualSpacing/>
        <w:jc w:val="both"/>
        <w:rPr>
          <w:sz w:val="24"/>
          <w:szCs w:val="24"/>
        </w:rPr>
      </w:pPr>
      <w:r w:rsidRPr="008049E7">
        <w:rPr>
          <w:sz w:val="24"/>
          <w:szCs w:val="24"/>
        </w:rPr>
        <w:t xml:space="preserve">(X) </w:t>
      </w:r>
      <w:proofErr w:type="spellStart"/>
      <w:r w:rsidR="00083717" w:rsidRPr="008049E7">
        <w:rPr>
          <w:sz w:val="24"/>
          <w:szCs w:val="24"/>
        </w:rPr>
        <w:t>Belts</w:t>
      </w:r>
      <w:proofErr w:type="spellEnd"/>
      <w:r w:rsidR="00083717" w:rsidRPr="008049E7">
        <w:rPr>
          <w:sz w:val="24"/>
          <w:szCs w:val="24"/>
        </w:rPr>
        <w:t xml:space="preserve"> agrícolas, que são cinturões agropecuários predominantemente monocultores especializados na produção de gêneros que aproveitem melhor cada espaço do território nacional. </w:t>
      </w:r>
    </w:p>
    <w:p w14:paraId="56FAC807" w14:textId="77777777" w:rsidR="00083717" w:rsidRPr="00C000B3" w:rsidRDefault="00C000B3" w:rsidP="00DB7443">
      <w:p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C000B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C000B3">
        <w:rPr>
          <w:sz w:val="24"/>
          <w:szCs w:val="24"/>
        </w:rPr>
        <w:t xml:space="preserve">) </w:t>
      </w:r>
      <w:r w:rsidR="00083717" w:rsidRPr="00C000B3">
        <w:rPr>
          <w:sz w:val="24"/>
          <w:szCs w:val="24"/>
        </w:rPr>
        <w:t>Distribuição agropecuária dos EUA, definida diretamente a partir de políticas governamentais e interesses públicos.</w:t>
      </w:r>
    </w:p>
    <w:p w14:paraId="6DD8890F" w14:textId="77777777" w:rsidR="00083717" w:rsidRPr="00C000B3" w:rsidRDefault="00C000B3" w:rsidP="00DB7443">
      <w:p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C000B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C000B3">
        <w:rPr>
          <w:sz w:val="24"/>
          <w:szCs w:val="24"/>
        </w:rPr>
        <w:t xml:space="preserve">) </w:t>
      </w:r>
      <w:proofErr w:type="spellStart"/>
      <w:r w:rsidR="00083717" w:rsidRPr="00C000B3">
        <w:rPr>
          <w:sz w:val="24"/>
          <w:szCs w:val="24"/>
        </w:rPr>
        <w:t>Belts</w:t>
      </w:r>
      <w:proofErr w:type="spellEnd"/>
      <w:r w:rsidR="00083717" w:rsidRPr="00C000B3">
        <w:rPr>
          <w:sz w:val="24"/>
          <w:szCs w:val="24"/>
        </w:rPr>
        <w:t xml:space="preserve"> industriais, que se distribuem pelo espaço de acordo com os fatores locacionais, tais como o Cotton </w:t>
      </w:r>
      <w:proofErr w:type="spellStart"/>
      <w:r w:rsidR="00083717" w:rsidRPr="00C000B3">
        <w:rPr>
          <w:sz w:val="24"/>
          <w:szCs w:val="24"/>
        </w:rPr>
        <w:t>Belt</w:t>
      </w:r>
      <w:proofErr w:type="spellEnd"/>
      <w:r w:rsidR="00083717" w:rsidRPr="00C000B3">
        <w:rPr>
          <w:sz w:val="24"/>
          <w:szCs w:val="24"/>
        </w:rPr>
        <w:t xml:space="preserve">, Manufacturing </w:t>
      </w:r>
      <w:proofErr w:type="spellStart"/>
      <w:r w:rsidR="00083717" w:rsidRPr="00C000B3">
        <w:rPr>
          <w:sz w:val="24"/>
          <w:szCs w:val="24"/>
        </w:rPr>
        <w:t>Belt</w:t>
      </w:r>
      <w:proofErr w:type="spellEnd"/>
      <w:r w:rsidR="00083717" w:rsidRPr="00C000B3">
        <w:rPr>
          <w:sz w:val="24"/>
          <w:szCs w:val="24"/>
        </w:rPr>
        <w:t xml:space="preserve"> e Sun </w:t>
      </w:r>
      <w:proofErr w:type="spellStart"/>
      <w:r w:rsidR="00083717" w:rsidRPr="00C000B3">
        <w:rPr>
          <w:sz w:val="24"/>
          <w:szCs w:val="24"/>
        </w:rPr>
        <w:t>Belt</w:t>
      </w:r>
      <w:proofErr w:type="spellEnd"/>
      <w:r w:rsidR="00083717" w:rsidRPr="00C000B3">
        <w:rPr>
          <w:sz w:val="24"/>
          <w:szCs w:val="24"/>
        </w:rPr>
        <w:t xml:space="preserve">. </w:t>
      </w:r>
    </w:p>
    <w:p w14:paraId="270F0075" w14:textId="77777777" w:rsidR="00083717" w:rsidRPr="00DB7443" w:rsidRDefault="00C000B3" w:rsidP="00DB7443">
      <w:p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C000B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C000B3">
        <w:rPr>
          <w:sz w:val="24"/>
          <w:szCs w:val="24"/>
        </w:rPr>
        <w:t xml:space="preserve">) </w:t>
      </w:r>
      <w:r w:rsidR="00083717" w:rsidRPr="00DB7443">
        <w:rPr>
          <w:sz w:val="24"/>
          <w:szCs w:val="24"/>
        </w:rPr>
        <w:t xml:space="preserve">Os </w:t>
      </w:r>
      <w:proofErr w:type="spellStart"/>
      <w:r w:rsidR="00083717" w:rsidRPr="00DB7443">
        <w:rPr>
          <w:sz w:val="24"/>
          <w:szCs w:val="24"/>
        </w:rPr>
        <w:t>belts</w:t>
      </w:r>
      <w:proofErr w:type="spellEnd"/>
      <w:r w:rsidR="00083717" w:rsidRPr="00DB7443">
        <w:rPr>
          <w:sz w:val="24"/>
          <w:szCs w:val="24"/>
        </w:rPr>
        <w:t xml:space="preserve"> agrícolas apresentam um</w:t>
      </w:r>
      <w:r>
        <w:rPr>
          <w:sz w:val="24"/>
          <w:szCs w:val="24"/>
        </w:rPr>
        <w:t>a</w:t>
      </w:r>
      <w:r w:rsidR="00083717" w:rsidRPr="00DB7443">
        <w:rPr>
          <w:sz w:val="24"/>
          <w:szCs w:val="24"/>
        </w:rPr>
        <w:t xml:space="preserve"> produção de forma extensiva, utilizando grandes espaços e com destaque para a agricultura orgânica.</w:t>
      </w:r>
    </w:p>
    <w:p w14:paraId="4E91B7E2" w14:textId="77777777" w:rsidR="000169A3" w:rsidRDefault="000169A3" w:rsidP="00C000B3">
      <w:pPr>
        <w:tabs>
          <w:tab w:val="left" w:pos="284"/>
        </w:tabs>
        <w:jc w:val="both"/>
        <w:rPr>
          <w:sz w:val="24"/>
          <w:szCs w:val="24"/>
        </w:rPr>
      </w:pPr>
    </w:p>
    <w:p w14:paraId="395847E5" w14:textId="77777777" w:rsidR="000169A3" w:rsidRDefault="000169A3" w:rsidP="00C000B3">
      <w:pPr>
        <w:tabs>
          <w:tab w:val="left" w:pos="284"/>
        </w:tabs>
        <w:jc w:val="both"/>
        <w:rPr>
          <w:sz w:val="24"/>
          <w:szCs w:val="24"/>
        </w:rPr>
      </w:pPr>
    </w:p>
    <w:p w14:paraId="4E721C38" w14:textId="2AE1BCB5" w:rsidR="00083717" w:rsidRPr="008049E7" w:rsidRDefault="00083717" w:rsidP="00C64F31">
      <w:pPr>
        <w:pStyle w:val="PargrafodaLista"/>
        <w:numPr>
          <w:ilvl w:val="0"/>
          <w:numId w:val="16"/>
        </w:numPr>
        <w:tabs>
          <w:tab w:val="left" w:pos="284"/>
        </w:tabs>
        <w:jc w:val="both"/>
      </w:pPr>
      <w:r w:rsidRPr="000169A3">
        <w:rPr>
          <w:szCs w:val="24"/>
        </w:rPr>
        <w:t>Já se sabe que a população latina está mudando a face dos Estados Unidos, e os números confirmam: a cada 30 segundos nasce no país uma pessoa dessa origem. Os latinos são 14,2</w:t>
      </w:r>
      <w:proofErr w:type="gramStart"/>
      <w:r w:rsidRPr="000169A3">
        <w:rPr>
          <w:szCs w:val="24"/>
        </w:rPr>
        <w:t>% .</w:t>
      </w:r>
      <w:proofErr w:type="gramEnd"/>
      <w:r w:rsidRPr="000169A3">
        <w:rPr>
          <w:szCs w:val="24"/>
        </w:rPr>
        <w:t xml:space="preserve"> da população, 40,5 milhões de pessoas. De acordo com os dados do censo americano, os latinos representam o segmento mais jovem. </w:t>
      </w:r>
      <w:r w:rsidR="000169A3">
        <w:rPr>
          <w:szCs w:val="24"/>
        </w:rPr>
        <w:t xml:space="preserve"> </w:t>
      </w:r>
      <w:r w:rsidRPr="008049E7">
        <w:t xml:space="preserve">PILAR MARRERO. Adaptado de http://politicainternacional-jorge.blogspot.com </w:t>
      </w:r>
    </w:p>
    <w:p w14:paraId="0AB166D1" w14:textId="77777777" w:rsidR="00C000B3" w:rsidRPr="00A2782B" w:rsidRDefault="00C000B3" w:rsidP="00C000B3">
      <w:pPr>
        <w:tabs>
          <w:tab w:val="left" w:pos="284"/>
        </w:tabs>
        <w:jc w:val="both"/>
        <w:rPr>
          <w:sz w:val="24"/>
          <w:szCs w:val="24"/>
        </w:rPr>
      </w:pPr>
    </w:p>
    <w:p w14:paraId="783601B1" w14:textId="0ACAE673" w:rsidR="008049E7" w:rsidRPr="008049E7" w:rsidRDefault="00083717" w:rsidP="000169A3">
      <w:pPr>
        <w:jc w:val="both"/>
        <w:rPr>
          <w:color w:val="FF0000"/>
          <w:sz w:val="24"/>
          <w:szCs w:val="24"/>
        </w:rPr>
      </w:pPr>
      <w:r w:rsidRPr="00A2782B">
        <w:rPr>
          <w:sz w:val="24"/>
          <w:szCs w:val="24"/>
        </w:rPr>
        <w:t>O texto faz referência ao aumento da proporção de hispânicos na população estadunidense. Esse aspecto demográfico é uma consequência</w:t>
      </w:r>
      <w:r w:rsidRPr="00D21C83">
        <w:rPr>
          <w:color w:val="FF0000"/>
          <w:sz w:val="24"/>
          <w:szCs w:val="24"/>
        </w:rPr>
        <w:t xml:space="preserve"> </w:t>
      </w:r>
    </w:p>
    <w:p w14:paraId="4AEBED65" w14:textId="77777777" w:rsidR="00C000B3" w:rsidRPr="00A2782B" w:rsidRDefault="00C000B3" w:rsidP="00083717">
      <w:pPr>
        <w:jc w:val="both"/>
        <w:rPr>
          <w:sz w:val="24"/>
          <w:szCs w:val="24"/>
        </w:rPr>
      </w:pPr>
    </w:p>
    <w:p w14:paraId="57FF0C8A" w14:textId="77777777" w:rsidR="008049E7" w:rsidRDefault="008049E7" w:rsidP="0008371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r w:rsidR="00083717" w:rsidRPr="00973D01">
        <w:rPr>
          <w:sz w:val="24"/>
          <w:szCs w:val="24"/>
        </w:rPr>
        <w:t>A fecundidade entre os brancos ser menor do que aquela da população de origem negra</w:t>
      </w:r>
    </w:p>
    <w:p w14:paraId="6E90E398" w14:textId="77777777" w:rsidR="00083717" w:rsidRPr="00973D01" w:rsidRDefault="008049E7" w:rsidP="0008371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r w:rsidR="00083717" w:rsidRPr="00973D01">
        <w:rPr>
          <w:sz w:val="24"/>
          <w:szCs w:val="24"/>
        </w:rPr>
        <w:t>A população remanescente  de origem hispânica do processo de colonização</w:t>
      </w:r>
    </w:p>
    <w:p w14:paraId="477839C6" w14:textId="77777777" w:rsidR="00083717" w:rsidRPr="00973D01" w:rsidRDefault="008049E7" w:rsidP="0008371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r w:rsidR="00083717" w:rsidRPr="00973D01">
        <w:rPr>
          <w:sz w:val="24"/>
          <w:szCs w:val="24"/>
        </w:rPr>
        <w:t>A políticas migratórias favoráveis adotadas pelo governo americano ao longo do tempo.</w:t>
      </w:r>
    </w:p>
    <w:p w14:paraId="6A4D4EFF" w14:textId="77777777" w:rsidR="00083717" w:rsidRPr="008049E7" w:rsidRDefault="008049E7" w:rsidP="00083717">
      <w:pPr>
        <w:jc w:val="both"/>
        <w:rPr>
          <w:sz w:val="24"/>
          <w:szCs w:val="24"/>
        </w:rPr>
      </w:pPr>
      <w:r w:rsidRPr="008049E7">
        <w:rPr>
          <w:sz w:val="24"/>
          <w:szCs w:val="24"/>
        </w:rPr>
        <w:t>(X)</w:t>
      </w:r>
      <w:r w:rsidR="00083717" w:rsidRPr="008049E7">
        <w:rPr>
          <w:sz w:val="24"/>
          <w:szCs w:val="24"/>
        </w:rPr>
        <w:t xml:space="preserve"> A entrada ilegal de latinos que buscam melhores condições de vida nesse país.  </w:t>
      </w:r>
    </w:p>
    <w:p w14:paraId="5119D107" w14:textId="77777777" w:rsidR="00083717" w:rsidRDefault="00083717" w:rsidP="00083717">
      <w:pPr>
        <w:jc w:val="both"/>
      </w:pPr>
    </w:p>
    <w:p w14:paraId="2263C079" w14:textId="77777777" w:rsidR="000169A3" w:rsidRDefault="000169A3" w:rsidP="00083717">
      <w:pPr>
        <w:jc w:val="both"/>
      </w:pPr>
    </w:p>
    <w:p w14:paraId="6674E031" w14:textId="77777777" w:rsidR="008049E7" w:rsidRPr="00ED463F" w:rsidRDefault="008049E7" w:rsidP="008049E7">
      <w:pPr>
        <w:shd w:val="clear" w:color="auto" w:fill="FFFFFF"/>
        <w:jc w:val="both"/>
      </w:pPr>
      <w:r w:rsidRPr="00ED463F">
        <w:rPr>
          <w:bCs/>
          <w:sz w:val="24"/>
          <w:szCs w:val="24"/>
          <w:bdr w:val="none" w:sz="0" w:space="0" w:color="auto" w:frame="1"/>
        </w:rPr>
        <w:t>c)</w:t>
      </w:r>
      <w:r w:rsidRPr="00ED463F">
        <w:rPr>
          <w:sz w:val="24"/>
          <w:szCs w:val="24"/>
          <w:bdr w:val="none" w:sz="0" w:space="0" w:color="auto" w:frame="1"/>
        </w:rPr>
        <w:t xml:space="preserve"> O </w:t>
      </w:r>
      <w:r w:rsidRPr="00ED463F">
        <w:rPr>
          <w:i/>
          <w:iCs/>
          <w:sz w:val="24"/>
          <w:szCs w:val="24"/>
          <w:bdr w:val="none" w:sz="0" w:space="0" w:color="auto" w:frame="1"/>
        </w:rPr>
        <w:t xml:space="preserve">Manufacturing </w:t>
      </w:r>
      <w:proofErr w:type="spellStart"/>
      <w:r w:rsidRPr="00ED463F">
        <w:rPr>
          <w:i/>
          <w:iCs/>
          <w:sz w:val="24"/>
          <w:szCs w:val="24"/>
          <w:bdr w:val="none" w:sz="0" w:space="0" w:color="auto" w:frame="1"/>
        </w:rPr>
        <w:t>Belt</w:t>
      </w:r>
      <w:proofErr w:type="spellEnd"/>
      <w:r w:rsidRPr="00ED463F">
        <w:rPr>
          <w:sz w:val="24"/>
          <w:szCs w:val="24"/>
          <w:bdr w:val="none" w:sz="0" w:space="0" w:color="auto" w:frame="1"/>
        </w:rPr>
        <w:t xml:space="preserve"> no Nordeste americano apresentava, na década de 50, cerca de 69% da produção industrial dos Estados Unidos, baixando essa participação, três décadas depois, para 48%. Milhões de trabalhadores migraram para o Sul e o Oeste que despontavam como áreas mais dinâmicas. O mesmo </w:t>
      </w:r>
      <w:r w:rsidRPr="00ED463F">
        <w:rPr>
          <w:i/>
          <w:iCs/>
          <w:sz w:val="24"/>
          <w:szCs w:val="24"/>
          <w:bdr w:val="none" w:sz="0" w:space="0" w:color="auto" w:frame="1"/>
        </w:rPr>
        <w:t xml:space="preserve">Manufacturing </w:t>
      </w:r>
      <w:proofErr w:type="spellStart"/>
      <w:r w:rsidRPr="00ED463F">
        <w:rPr>
          <w:i/>
          <w:iCs/>
          <w:sz w:val="24"/>
          <w:szCs w:val="24"/>
          <w:bdr w:val="none" w:sz="0" w:space="0" w:color="auto" w:frame="1"/>
        </w:rPr>
        <w:t>Belt</w:t>
      </w:r>
      <w:proofErr w:type="spellEnd"/>
      <w:r w:rsidRPr="00ED463F">
        <w:rPr>
          <w:sz w:val="24"/>
          <w:szCs w:val="24"/>
          <w:bdr w:val="none" w:sz="0" w:space="0" w:color="auto" w:frame="1"/>
        </w:rPr>
        <w:t xml:space="preserve">, orgulho dos americanos, ganhava uma nova designação pejorativa – o </w:t>
      </w:r>
      <w:proofErr w:type="spellStart"/>
      <w:r w:rsidRPr="00ED463F">
        <w:rPr>
          <w:i/>
          <w:iCs/>
          <w:sz w:val="24"/>
          <w:szCs w:val="24"/>
          <w:bdr w:val="none" w:sz="0" w:space="0" w:color="auto" w:frame="1"/>
        </w:rPr>
        <w:t>Rust</w:t>
      </w:r>
      <w:proofErr w:type="spellEnd"/>
      <w:r w:rsidRPr="00ED463F">
        <w:rPr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D463F">
        <w:rPr>
          <w:i/>
          <w:iCs/>
          <w:sz w:val="24"/>
          <w:szCs w:val="24"/>
          <w:bdr w:val="none" w:sz="0" w:space="0" w:color="auto" w:frame="1"/>
        </w:rPr>
        <w:t>Belt</w:t>
      </w:r>
      <w:proofErr w:type="spellEnd"/>
      <w:r w:rsidRPr="00ED463F">
        <w:rPr>
          <w:sz w:val="24"/>
          <w:szCs w:val="24"/>
          <w:bdr w:val="none" w:sz="0" w:space="0" w:color="auto" w:frame="1"/>
        </w:rPr>
        <w:t xml:space="preserve"> – o “cinturão da ferrugem”.</w:t>
      </w:r>
    </w:p>
    <w:p w14:paraId="2CC9B229" w14:textId="24F77D7B" w:rsidR="008049E7" w:rsidRDefault="008049E7" w:rsidP="008049E7">
      <w:pPr>
        <w:shd w:val="clear" w:color="auto" w:fill="FFFFFF"/>
        <w:spacing w:after="120"/>
        <w:jc w:val="both"/>
        <w:rPr>
          <w:color w:val="333333"/>
          <w:sz w:val="24"/>
          <w:szCs w:val="24"/>
          <w:bdr w:val="none" w:sz="0" w:space="0" w:color="auto" w:frame="1"/>
        </w:rPr>
      </w:pPr>
      <w:r w:rsidRPr="00ED463F">
        <w:rPr>
          <w:sz w:val="24"/>
          <w:szCs w:val="24"/>
          <w:bdr w:val="none" w:sz="0" w:space="0" w:color="auto" w:frame="1"/>
        </w:rPr>
        <w:t>Assinale a alternativa que melhor se relaciona ao texto:</w:t>
      </w:r>
      <w:r w:rsidR="00D21C83" w:rsidRPr="00ED463F">
        <w:rPr>
          <w:sz w:val="24"/>
          <w:szCs w:val="24"/>
          <w:bdr w:val="none" w:sz="0" w:space="0" w:color="auto" w:frame="1"/>
        </w:rPr>
        <w:t xml:space="preserve"> </w:t>
      </w:r>
    </w:p>
    <w:p w14:paraId="01712BCF" w14:textId="77777777" w:rsidR="008049E7" w:rsidRPr="00ED463F" w:rsidRDefault="008049E7" w:rsidP="008049E7">
      <w:pPr>
        <w:shd w:val="clear" w:color="auto" w:fill="FFFFFF"/>
        <w:jc w:val="both"/>
      </w:pPr>
      <w:proofErr w:type="gramStart"/>
      <w:r w:rsidRPr="00ED463F">
        <w:rPr>
          <w:sz w:val="24"/>
          <w:szCs w:val="24"/>
          <w:bdr w:val="none" w:sz="0" w:space="0" w:color="auto" w:frame="1"/>
        </w:rPr>
        <w:t xml:space="preserve">(  </w:t>
      </w:r>
      <w:proofErr w:type="gramEnd"/>
      <w:r w:rsidRPr="00ED463F">
        <w:rPr>
          <w:sz w:val="24"/>
          <w:szCs w:val="24"/>
          <w:bdr w:val="none" w:sz="0" w:space="0" w:color="auto" w:frame="1"/>
        </w:rPr>
        <w:t xml:space="preserve"> ) A terceirização das atividades econômicas no Leste americano tem promovido o intervencionismo do Estado, para garantir a estabilidade do emprego de milhares de americanos.</w:t>
      </w:r>
    </w:p>
    <w:p w14:paraId="6DAA4FBB" w14:textId="77777777" w:rsidR="008049E7" w:rsidRPr="00ED463F" w:rsidRDefault="008049E7" w:rsidP="008049E7">
      <w:pPr>
        <w:shd w:val="clear" w:color="auto" w:fill="FFFFFF"/>
        <w:jc w:val="both"/>
      </w:pPr>
      <w:proofErr w:type="gramStart"/>
      <w:r w:rsidRPr="00ED463F">
        <w:rPr>
          <w:sz w:val="24"/>
          <w:szCs w:val="24"/>
          <w:bdr w:val="none" w:sz="0" w:space="0" w:color="auto" w:frame="1"/>
        </w:rPr>
        <w:t xml:space="preserve">(  </w:t>
      </w:r>
      <w:proofErr w:type="gramEnd"/>
      <w:r w:rsidRPr="00ED463F">
        <w:rPr>
          <w:sz w:val="24"/>
          <w:szCs w:val="24"/>
          <w:bdr w:val="none" w:sz="0" w:space="0" w:color="auto" w:frame="1"/>
        </w:rPr>
        <w:t xml:space="preserve"> ) Os investimentos das grandes transnacionais americanas no exterior esvaziaram a produção industrial e aumentaram o desemprego.</w:t>
      </w:r>
    </w:p>
    <w:p w14:paraId="39C1A73B" w14:textId="77777777" w:rsidR="008049E7" w:rsidRPr="00ED463F" w:rsidRDefault="008049E7" w:rsidP="008049E7">
      <w:pPr>
        <w:shd w:val="clear" w:color="auto" w:fill="FFFFFF"/>
        <w:jc w:val="both"/>
      </w:pPr>
      <w:proofErr w:type="gramStart"/>
      <w:r w:rsidRPr="00ED463F">
        <w:rPr>
          <w:sz w:val="24"/>
          <w:szCs w:val="24"/>
          <w:bdr w:val="none" w:sz="0" w:space="0" w:color="auto" w:frame="1"/>
        </w:rPr>
        <w:t xml:space="preserve">(  </w:t>
      </w:r>
      <w:proofErr w:type="gramEnd"/>
      <w:r w:rsidRPr="00ED463F">
        <w:rPr>
          <w:sz w:val="24"/>
          <w:szCs w:val="24"/>
          <w:bdr w:val="none" w:sz="0" w:space="0" w:color="auto" w:frame="1"/>
        </w:rPr>
        <w:t xml:space="preserve"> ) A redução contínua das taxas de natalidade e o crescente aumento da imigração tem provocado sucessivas crises sociais na classe operária-norte americana.</w:t>
      </w:r>
    </w:p>
    <w:p w14:paraId="12B89093" w14:textId="0770CE2A" w:rsidR="00DB05F8" w:rsidRPr="000169A3" w:rsidRDefault="008049E7" w:rsidP="000169A3">
      <w:pPr>
        <w:shd w:val="clear" w:color="auto" w:fill="FFFFFF"/>
        <w:jc w:val="both"/>
      </w:pPr>
      <w:r w:rsidRPr="00ED463F">
        <w:rPr>
          <w:sz w:val="24"/>
          <w:szCs w:val="24"/>
          <w:bdr w:val="none" w:sz="0" w:space="0" w:color="auto" w:frame="1"/>
        </w:rPr>
        <w:t>(</w:t>
      </w:r>
      <w:proofErr w:type="gramStart"/>
      <w:r w:rsidRPr="00ED463F">
        <w:rPr>
          <w:sz w:val="24"/>
          <w:szCs w:val="24"/>
          <w:bdr w:val="none" w:sz="0" w:space="0" w:color="auto" w:frame="1"/>
        </w:rPr>
        <w:t>X )</w:t>
      </w:r>
      <w:proofErr w:type="gramEnd"/>
      <w:r w:rsidRPr="00ED463F">
        <w:rPr>
          <w:sz w:val="24"/>
          <w:szCs w:val="24"/>
          <w:bdr w:val="none" w:sz="0" w:space="0" w:color="auto" w:frame="1"/>
        </w:rPr>
        <w:t> O espaço geoeconômico norte-americano está se reorganizando com o surgimento de novos polos industriais. </w:t>
      </w:r>
    </w:p>
    <w:p w14:paraId="4D8F03FC" w14:textId="77777777" w:rsidR="008049E7" w:rsidRPr="00ED463F" w:rsidRDefault="008049E7" w:rsidP="008049E7">
      <w:pPr>
        <w:shd w:val="clear" w:color="auto" w:fill="FFFFFF"/>
        <w:jc w:val="both"/>
      </w:pPr>
    </w:p>
    <w:p w14:paraId="0298B750" w14:textId="76144239" w:rsidR="008049E7" w:rsidRPr="00ED463F" w:rsidRDefault="008049E7" w:rsidP="008049E7">
      <w:pPr>
        <w:shd w:val="clear" w:color="auto" w:fill="FFFFFF"/>
        <w:spacing w:after="120"/>
        <w:jc w:val="both"/>
        <w:rPr>
          <w:sz w:val="24"/>
          <w:szCs w:val="24"/>
          <w:bdr w:val="none" w:sz="0" w:space="0" w:color="auto" w:frame="1"/>
        </w:rPr>
      </w:pPr>
      <w:r w:rsidRPr="00ED463F">
        <w:rPr>
          <w:sz w:val="24"/>
          <w:szCs w:val="24"/>
          <w:bdr w:val="none" w:sz="0" w:space="0" w:color="auto" w:frame="1"/>
        </w:rPr>
        <w:t>d) A costa oeste dos Estados Unidos da América apresenta:</w:t>
      </w:r>
    </w:p>
    <w:p w14:paraId="024F6873" w14:textId="77777777" w:rsidR="008049E7" w:rsidRPr="00ED463F" w:rsidRDefault="008049E7" w:rsidP="008049E7">
      <w:pPr>
        <w:shd w:val="clear" w:color="auto" w:fill="FFFFFF"/>
        <w:jc w:val="both"/>
      </w:pPr>
      <w:r w:rsidRPr="00ED463F">
        <w:rPr>
          <w:sz w:val="24"/>
          <w:szCs w:val="24"/>
          <w:bdr w:val="none" w:sz="0" w:space="0" w:color="auto" w:frame="1"/>
        </w:rPr>
        <w:t>(X) polos tecnológicos na região conhecida como Vale do Silício, que combina universidades e empresas.</w:t>
      </w:r>
    </w:p>
    <w:p w14:paraId="3B66B05C" w14:textId="77777777" w:rsidR="008049E7" w:rsidRPr="00ED463F" w:rsidRDefault="008049E7" w:rsidP="008049E7">
      <w:pPr>
        <w:shd w:val="clear" w:color="auto" w:fill="FFFFFF"/>
        <w:jc w:val="both"/>
        <w:rPr>
          <w:sz w:val="24"/>
          <w:szCs w:val="24"/>
          <w:bdr w:val="none" w:sz="0" w:space="0" w:color="auto" w:frame="1"/>
        </w:rPr>
      </w:pPr>
      <w:proofErr w:type="gramStart"/>
      <w:r w:rsidRPr="00ED463F">
        <w:rPr>
          <w:sz w:val="24"/>
          <w:szCs w:val="24"/>
          <w:bdr w:val="none" w:sz="0" w:space="0" w:color="auto" w:frame="1"/>
        </w:rPr>
        <w:t xml:space="preserve">(  </w:t>
      </w:r>
      <w:proofErr w:type="gramEnd"/>
      <w:r w:rsidRPr="00ED463F">
        <w:rPr>
          <w:sz w:val="24"/>
          <w:szCs w:val="24"/>
          <w:bdr w:val="none" w:sz="0" w:space="0" w:color="auto" w:frame="1"/>
        </w:rPr>
        <w:t xml:space="preserve"> ) grandes </w:t>
      </w:r>
      <w:proofErr w:type="spellStart"/>
      <w:r w:rsidRPr="00ED463F">
        <w:rPr>
          <w:sz w:val="24"/>
          <w:szCs w:val="24"/>
          <w:bdr w:val="none" w:sz="0" w:space="0" w:color="auto" w:frame="1"/>
        </w:rPr>
        <w:t>belts</w:t>
      </w:r>
      <w:proofErr w:type="spellEnd"/>
      <w:r w:rsidRPr="00ED463F">
        <w:rPr>
          <w:sz w:val="24"/>
          <w:szCs w:val="24"/>
          <w:bdr w:val="none" w:sz="0" w:space="0" w:color="auto" w:frame="1"/>
        </w:rPr>
        <w:t xml:space="preserve"> agrícolas que contribuem para o abastecimento alimentar do país.</w:t>
      </w:r>
    </w:p>
    <w:p w14:paraId="6D88962F" w14:textId="77777777" w:rsidR="008049E7" w:rsidRPr="00ED463F" w:rsidRDefault="008049E7" w:rsidP="008049E7">
      <w:pPr>
        <w:shd w:val="clear" w:color="auto" w:fill="FFFFFF"/>
        <w:jc w:val="both"/>
        <w:rPr>
          <w:sz w:val="24"/>
          <w:szCs w:val="24"/>
          <w:bdr w:val="none" w:sz="0" w:space="0" w:color="auto" w:frame="1"/>
        </w:rPr>
      </w:pPr>
      <w:proofErr w:type="gramStart"/>
      <w:r w:rsidRPr="00ED463F">
        <w:rPr>
          <w:sz w:val="24"/>
          <w:szCs w:val="24"/>
          <w:bdr w:val="none" w:sz="0" w:space="0" w:color="auto" w:frame="1"/>
        </w:rPr>
        <w:t xml:space="preserve">(  </w:t>
      </w:r>
      <w:proofErr w:type="gramEnd"/>
      <w:r w:rsidRPr="00ED463F">
        <w:rPr>
          <w:sz w:val="24"/>
          <w:szCs w:val="24"/>
          <w:bdr w:val="none" w:sz="0" w:space="0" w:color="auto" w:frame="1"/>
        </w:rPr>
        <w:t xml:space="preserve"> ) presença de indústrias tradicionais de primeira e segunda revolução industrial</w:t>
      </w:r>
    </w:p>
    <w:p w14:paraId="2BF674F9" w14:textId="77777777" w:rsidR="008049E7" w:rsidRPr="00ED463F" w:rsidRDefault="008049E7" w:rsidP="008049E7">
      <w:pPr>
        <w:shd w:val="clear" w:color="auto" w:fill="FFFFFF"/>
        <w:jc w:val="both"/>
      </w:pPr>
      <w:proofErr w:type="gramStart"/>
      <w:r w:rsidRPr="00ED463F">
        <w:rPr>
          <w:sz w:val="24"/>
          <w:szCs w:val="24"/>
          <w:bdr w:val="none" w:sz="0" w:space="0" w:color="auto" w:frame="1"/>
        </w:rPr>
        <w:t xml:space="preserve">(  </w:t>
      </w:r>
      <w:proofErr w:type="gramEnd"/>
      <w:r w:rsidRPr="00ED463F">
        <w:rPr>
          <w:sz w:val="24"/>
          <w:szCs w:val="24"/>
          <w:bdr w:val="none" w:sz="0" w:space="0" w:color="auto" w:frame="1"/>
        </w:rPr>
        <w:t xml:space="preserve"> ) utilização predominante de mão de obra estrangeira nos </w:t>
      </w:r>
      <w:proofErr w:type="spellStart"/>
      <w:r w:rsidRPr="00ED463F">
        <w:rPr>
          <w:sz w:val="24"/>
          <w:szCs w:val="24"/>
          <w:bdr w:val="none" w:sz="0" w:space="0" w:color="auto" w:frame="1"/>
        </w:rPr>
        <w:t>tecnopolos</w:t>
      </w:r>
      <w:proofErr w:type="spellEnd"/>
      <w:r w:rsidRPr="00ED463F">
        <w:rPr>
          <w:sz w:val="24"/>
          <w:szCs w:val="24"/>
          <w:bdr w:val="none" w:sz="0" w:space="0" w:color="auto" w:frame="1"/>
        </w:rPr>
        <w:t>.</w:t>
      </w:r>
    </w:p>
    <w:p w14:paraId="28F23D84" w14:textId="044A86A0" w:rsidR="00DB05F8" w:rsidRPr="000812AA" w:rsidRDefault="00DB05F8" w:rsidP="00DB05F8">
      <w:pPr>
        <w:jc w:val="both"/>
        <w:rPr>
          <w:color w:val="FF0000"/>
          <w:sz w:val="24"/>
          <w:szCs w:val="24"/>
        </w:rPr>
      </w:pPr>
    </w:p>
    <w:p w14:paraId="702EA83F" w14:textId="77777777" w:rsidR="008049E7" w:rsidRPr="00DB05F8" w:rsidRDefault="008049E7" w:rsidP="00DB05F8">
      <w:pPr>
        <w:rPr>
          <w:szCs w:val="24"/>
        </w:rPr>
      </w:pPr>
    </w:p>
    <w:p w14:paraId="25F1F5BE" w14:textId="0247BFD2" w:rsidR="008049E7" w:rsidRPr="000169A3" w:rsidRDefault="008049E7" w:rsidP="001E00AE">
      <w:pPr>
        <w:pStyle w:val="PargrafodaLista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ind w:left="0" w:hanging="11"/>
        <w:contextualSpacing/>
        <w:jc w:val="both"/>
        <w:rPr>
          <w:color w:val="FF0000"/>
          <w:szCs w:val="24"/>
        </w:rPr>
      </w:pPr>
      <w:r w:rsidRPr="000169A3">
        <w:rPr>
          <w:color w:val="000000"/>
          <w:szCs w:val="24"/>
        </w:rPr>
        <w:t>Observe o gráfico.</w:t>
      </w:r>
      <w:r w:rsidR="002B69B7" w:rsidRPr="000169A3">
        <w:rPr>
          <w:color w:val="000000"/>
          <w:szCs w:val="24"/>
        </w:rPr>
        <w:t xml:space="preserve"> </w:t>
      </w:r>
    </w:p>
    <w:p w14:paraId="4E6D3BF6" w14:textId="77777777" w:rsidR="008049E7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  <w:r w:rsidRPr="00284676">
        <w:rPr>
          <w:rFonts w:ascii="Raleway" w:hAnsi="Raleway"/>
          <w:noProof/>
          <w:color w:val="000000"/>
          <w:sz w:val="24"/>
          <w:szCs w:val="24"/>
        </w:rPr>
        <w:drawing>
          <wp:anchor distT="0" distB="0" distL="114300" distR="114300" simplePos="0" relativeHeight="251720192" behindDoc="0" locked="0" layoutInCell="1" allowOverlap="1" wp14:anchorId="1AC4A01D" wp14:editId="043F3947">
            <wp:simplePos x="0" y="0"/>
            <wp:positionH relativeFrom="margin">
              <wp:align>center</wp:align>
            </wp:positionH>
            <wp:positionV relativeFrom="paragraph">
              <wp:posOffset>74239</wp:posOffset>
            </wp:positionV>
            <wp:extent cx="376237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hrough>
            <wp:docPr id="5" name="Imagem 5" descr="Descrição: https://s5.static.brasilescola.uol.com.br/img/2013/07/pib-do-mercosul-em-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https://s5.static.brasilescola.uol.com.br/img/2013/07/pib-do-mercosul-em-2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22036" w14:textId="77777777" w:rsidR="008049E7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</w:p>
    <w:p w14:paraId="19BA9B46" w14:textId="77777777" w:rsidR="008049E7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</w:p>
    <w:p w14:paraId="26E3963C" w14:textId="77777777" w:rsidR="008049E7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</w:p>
    <w:p w14:paraId="0407526B" w14:textId="77777777" w:rsidR="008049E7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</w:p>
    <w:p w14:paraId="27F18573" w14:textId="77777777" w:rsidR="008049E7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</w:p>
    <w:p w14:paraId="7799578D" w14:textId="77777777" w:rsidR="008049E7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</w:p>
    <w:p w14:paraId="50C0C710" w14:textId="77777777" w:rsidR="008049E7" w:rsidRPr="005C76BC" w:rsidRDefault="008049E7" w:rsidP="008049E7">
      <w:pPr>
        <w:shd w:val="clear" w:color="auto" w:fill="FFFFFF"/>
        <w:spacing w:after="100" w:afterAutospacing="1"/>
        <w:jc w:val="center"/>
        <w:rPr>
          <w:rFonts w:ascii="Raleway" w:hAnsi="Raleway"/>
          <w:color w:val="000000"/>
          <w:sz w:val="24"/>
          <w:szCs w:val="24"/>
        </w:rPr>
      </w:pPr>
    </w:p>
    <w:p w14:paraId="0EA1A0FC" w14:textId="4D6218C1" w:rsidR="008049E7" w:rsidRPr="000169A3" w:rsidRDefault="008049E7" w:rsidP="000169A3">
      <w:pPr>
        <w:pStyle w:val="PargrafodaLista"/>
        <w:numPr>
          <w:ilvl w:val="0"/>
          <w:numId w:val="17"/>
        </w:numPr>
        <w:shd w:val="clear" w:color="auto" w:fill="FFFFFF"/>
        <w:spacing w:after="100" w:afterAutospacing="1"/>
        <w:rPr>
          <w:color w:val="000000"/>
          <w:szCs w:val="24"/>
        </w:rPr>
      </w:pPr>
      <w:r w:rsidRPr="000169A3">
        <w:rPr>
          <w:color w:val="000000"/>
          <w:szCs w:val="24"/>
        </w:rPr>
        <w:t>A leitura do gráfico permite concluir que:</w:t>
      </w:r>
    </w:p>
    <w:p w14:paraId="69A993CC" w14:textId="77777777" w:rsidR="008049E7" w:rsidRPr="008049E7" w:rsidRDefault="008049E7" w:rsidP="008049E7">
      <w:pPr>
        <w:shd w:val="clear" w:color="auto" w:fill="FFFFFF"/>
        <w:jc w:val="both"/>
        <w:rPr>
          <w:iCs/>
          <w:sz w:val="24"/>
          <w:szCs w:val="24"/>
        </w:rPr>
      </w:pPr>
      <w:r w:rsidRPr="008049E7">
        <w:rPr>
          <w:iCs/>
          <w:sz w:val="24"/>
          <w:szCs w:val="24"/>
        </w:rPr>
        <w:t>(</w:t>
      </w:r>
      <w:proofErr w:type="gramStart"/>
      <w:r w:rsidRPr="008049E7">
        <w:rPr>
          <w:iCs/>
          <w:sz w:val="24"/>
          <w:szCs w:val="24"/>
        </w:rPr>
        <w:t>X )</w:t>
      </w:r>
      <w:proofErr w:type="gramEnd"/>
      <w:r w:rsidRPr="008049E7">
        <w:rPr>
          <w:iCs/>
          <w:sz w:val="24"/>
          <w:szCs w:val="24"/>
        </w:rPr>
        <w:t xml:space="preserve"> a composição econômica dos membros do Mercosul é muito heterogênea.</w:t>
      </w:r>
    </w:p>
    <w:p w14:paraId="2997F86A" w14:textId="77777777" w:rsidR="008049E7" w:rsidRPr="005C76BC" w:rsidRDefault="008049E7" w:rsidP="008049E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</w:t>
      </w:r>
      <w:r w:rsidRPr="005C76BC">
        <w:rPr>
          <w:color w:val="000000"/>
          <w:sz w:val="24"/>
          <w:szCs w:val="24"/>
        </w:rPr>
        <w:t>) dos atuais integrantes do Mercosul, o Brasil é que pode ser considerado industrializado.</w:t>
      </w:r>
    </w:p>
    <w:p w14:paraId="4621C549" w14:textId="77777777" w:rsidR="008049E7" w:rsidRPr="005C76BC" w:rsidRDefault="008049E7" w:rsidP="008049E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</w:t>
      </w:r>
      <w:r w:rsidRPr="005C76BC">
        <w:rPr>
          <w:color w:val="000000"/>
          <w:sz w:val="24"/>
          <w:szCs w:val="24"/>
        </w:rPr>
        <w:t>) apesar das diferenças econômicas entre os membros, o Mercosul é um dos blocos mais atuantes do mundo.</w:t>
      </w:r>
    </w:p>
    <w:p w14:paraId="189A6600" w14:textId="77777777" w:rsidR="008049E7" w:rsidRDefault="008049E7" w:rsidP="008049E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</w:t>
      </w:r>
      <w:r w:rsidRPr="005C76BC">
        <w:rPr>
          <w:color w:val="000000"/>
          <w:sz w:val="24"/>
          <w:szCs w:val="24"/>
        </w:rPr>
        <w:t>) o aumento da participação do Mercosul na OMC (Organização Mundial do Comércio) deve alterar a atual disparidade interna no bloco. </w:t>
      </w:r>
    </w:p>
    <w:p w14:paraId="3D2BF095" w14:textId="77777777" w:rsidR="008049E7" w:rsidRDefault="008049E7" w:rsidP="008049E7">
      <w:pPr>
        <w:shd w:val="clear" w:color="auto" w:fill="FFFFFF"/>
        <w:jc w:val="both"/>
        <w:rPr>
          <w:sz w:val="24"/>
          <w:szCs w:val="24"/>
        </w:rPr>
      </w:pPr>
    </w:p>
    <w:p w14:paraId="497D2312" w14:textId="77777777" w:rsidR="000169A3" w:rsidRPr="00ED463F" w:rsidRDefault="000169A3" w:rsidP="008049E7">
      <w:pPr>
        <w:shd w:val="clear" w:color="auto" w:fill="FFFFFF"/>
        <w:jc w:val="both"/>
        <w:rPr>
          <w:sz w:val="24"/>
          <w:szCs w:val="24"/>
        </w:rPr>
      </w:pPr>
    </w:p>
    <w:p w14:paraId="59B96143" w14:textId="77777777" w:rsidR="00323787" w:rsidRPr="00ED463F" w:rsidRDefault="00323787" w:rsidP="00323787">
      <w:pPr>
        <w:pStyle w:val="PargrafodaLista"/>
        <w:numPr>
          <w:ilvl w:val="0"/>
          <w:numId w:val="17"/>
        </w:numPr>
        <w:shd w:val="clear" w:color="auto" w:fill="FFFFFF"/>
        <w:tabs>
          <w:tab w:val="left" w:pos="284"/>
        </w:tabs>
        <w:ind w:left="0" w:hanging="11"/>
        <w:jc w:val="both"/>
        <w:rPr>
          <w:szCs w:val="24"/>
        </w:rPr>
      </w:pPr>
      <w:r w:rsidRPr="00ED463F">
        <w:rPr>
          <w:szCs w:val="24"/>
          <w:bdr w:val="none" w:sz="0" w:space="0" w:color="auto" w:frame="1"/>
        </w:rPr>
        <w:t>Assinale a alternativa que completa corretamente as lacunas do texto abaixo.</w:t>
      </w:r>
    </w:p>
    <w:p w14:paraId="37D53F13" w14:textId="2A1A389E" w:rsidR="00323787" w:rsidRDefault="00ED463F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Região da América Anglo-saxônica ocupada por um </w:t>
      </w:r>
      <w:r w:rsidR="00323787" w:rsidRPr="00323787">
        <w:rPr>
          <w:color w:val="000000"/>
          <w:sz w:val="24"/>
          <w:szCs w:val="24"/>
          <w:bdr w:val="none" w:sz="0" w:space="0" w:color="auto" w:frame="1"/>
        </w:rPr>
        <w:t>número de grupos separatistas que lutam pela independência de certas regiões dentro de um país. Em virtude de diferentes processos de colonização protagonizados por _______</w:t>
      </w:r>
      <w:r>
        <w:rPr>
          <w:color w:val="000000"/>
          <w:sz w:val="24"/>
          <w:szCs w:val="24"/>
          <w:bdr w:val="none" w:sz="0" w:space="0" w:color="auto" w:frame="1"/>
        </w:rPr>
        <w:t xml:space="preserve"> e __________</w:t>
      </w:r>
      <w:r w:rsidR="00323787" w:rsidRPr="00323787">
        <w:rPr>
          <w:color w:val="000000"/>
          <w:sz w:val="24"/>
          <w:szCs w:val="24"/>
          <w:bdr w:val="none" w:sz="0" w:space="0" w:color="auto" w:frame="1"/>
        </w:rPr>
        <w:t>, as tendências separatistas são atuantes no(a) _______, onde _______, de maioria francesa, reivindica uma posição especial.</w:t>
      </w:r>
    </w:p>
    <w:p w14:paraId="0CBB9A5E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</w:p>
    <w:p w14:paraId="141DD268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r w:rsidRPr="00323787">
        <w:rPr>
          <w:color w:val="000000"/>
          <w:sz w:val="24"/>
          <w:szCs w:val="24"/>
          <w:bdr w:val="none" w:sz="0" w:space="0" w:color="auto" w:frame="1"/>
        </w:rPr>
        <w:lastRenderedPageBreak/>
        <w:t>(</w:t>
      </w:r>
      <w:r>
        <w:rPr>
          <w:color w:val="000000"/>
          <w:sz w:val="24"/>
          <w:szCs w:val="24"/>
          <w:bdr w:val="none" w:sz="0" w:space="0" w:color="auto" w:frame="1"/>
        </w:rPr>
        <w:t>X</w:t>
      </w:r>
      <w:r w:rsidRPr="00323787">
        <w:rPr>
          <w:color w:val="000000"/>
          <w:sz w:val="24"/>
          <w:szCs w:val="24"/>
          <w:bdr w:val="none" w:sz="0" w:space="0" w:color="auto" w:frame="1"/>
        </w:rPr>
        <w:t>) ingleses e franceses - Canadá - Quebec</w:t>
      </w:r>
    </w:p>
    <w:p w14:paraId="571D937B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proofErr w:type="gramStart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(  </w:t>
      </w:r>
      <w:proofErr w:type="gramEnd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 ) espanhóis e bascos - Espanha - o País Basco</w:t>
      </w:r>
    </w:p>
    <w:p w14:paraId="24AFBC43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proofErr w:type="gramStart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(  </w:t>
      </w:r>
      <w:proofErr w:type="gramEnd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 ) ingleses e espanhóis - Espanha - Gibraltar</w:t>
      </w:r>
    </w:p>
    <w:p w14:paraId="04D6235F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proofErr w:type="gramStart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(  </w:t>
      </w:r>
      <w:proofErr w:type="gramEnd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 ) norte-americanos e franceses - Canadá – Quebec</w:t>
      </w:r>
    </w:p>
    <w:p w14:paraId="26179C80" w14:textId="7E1FB607" w:rsidR="00DB05F8" w:rsidRPr="000812AA" w:rsidRDefault="00DB05F8" w:rsidP="00DB05F8">
      <w:pPr>
        <w:jc w:val="both"/>
        <w:rPr>
          <w:color w:val="FF0000"/>
          <w:sz w:val="24"/>
          <w:szCs w:val="24"/>
        </w:rPr>
      </w:pPr>
    </w:p>
    <w:p w14:paraId="72DB9BAF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</w:p>
    <w:p w14:paraId="3FE44A3B" w14:textId="59349808" w:rsidR="00323787" w:rsidRPr="000169A3" w:rsidRDefault="00323787" w:rsidP="00DA2A26">
      <w:pPr>
        <w:pStyle w:val="PargrafodaLista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ind w:left="0" w:hanging="11"/>
        <w:contextualSpacing/>
        <w:jc w:val="both"/>
        <w:rPr>
          <w:color w:val="FF0000"/>
          <w:szCs w:val="24"/>
        </w:rPr>
      </w:pPr>
      <w:r w:rsidRPr="000169A3">
        <w:rPr>
          <w:color w:val="000000"/>
          <w:szCs w:val="24"/>
          <w:bdr w:val="none" w:sz="0" w:space="0" w:color="auto" w:frame="1"/>
        </w:rPr>
        <w:t>Nesta região, favorecida pela presença da floresta, de reservas minerais e do grande potencial hidrelétrico, concentra-se a maior parte da população</w:t>
      </w:r>
      <w:r w:rsidR="00DB05F8" w:rsidRPr="000169A3">
        <w:rPr>
          <w:color w:val="000000"/>
          <w:szCs w:val="24"/>
          <w:bdr w:val="none" w:sz="0" w:space="0" w:color="auto" w:frame="1"/>
        </w:rPr>
        <w:t xml:space="preserve"> urbana</w:t>
      </w:r>
      <w:r w:rsidRPr="000169A3">
        <w:rPr>
          <w:color w:val="000000"/>
          <w:szCs w:val="24"/>
          <w:bdr w:val="none" w:sz="0" w:space="0" w:color="auto" w:frame="1"/>
        </w:rPr>
        <w:t xml:space="preserve"> e da atividade industrial do Canadá. Trata-se:</w:t>
      </w:r>
      <w:r w:rsidR="002B69B7" w:rsidRPr="000169A3">
        <w:rPr>
          <w:color w:val="000000"/>
          <w:szCs w:val="24"/>
          <w:bdr w:val="none" w:sz="0" w:space="0" w:color="auto" w:frame="1"/>
        </w:rPr>
        <w:t xml:space="preserve"> </w:t>
      </w:r>
    </w:p>
    <w:p w14:paraId="34008689" w14:textId="77777777" w:rsidR="00323787" w:rsidRPr="00323787" w:rsidRDefault="00323787" w:rsidP="00323787">
      <w:pPr>
        <w:shd w:val="clear" w:color="auto" w:fill="FFFFFF"/>
        <w:tabs>
          <w:tab w:val="left" w:pos="284"/>
        </w:tabs>
        <w:jc w:val="both"/>
        <w:rPr>
          <w:color w:val="000000"/>
          <w:szCs w:val="24"/>
          <w:bdr w:val="none" w:sz="0" w:space="0" w:color="auto" w:frame="1"/>
        </w:rPr>
      </w:pPr>
    </w:p>
    <w:p w14:paraId="13360C17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proofErr w:type="gramStart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(  </w:t>
      </w:r>
      <w:proofErr w:type="gramEnd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 ) da Colúmbia Britânica.</w:t>
      </w:r>
    </w:p>
    <w:p w14:paraId="1B7A8B6D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r w:rsidRPr="00323787">
        <w:rPr>
          <w:color w:val="000000"/>
          <w:sz w:val="24"/>
          <w:szCs w:val="24"/>
          <w:bdr w:val="none" w:sz="0" w:space="0" w:color="auto" w:frame="1"/>
        </w:rPr>
        <w:t>(</w:t>
      </w:r>
      <w:r>
        <w:rPr>
          <w:color w:val="000000"/>
          <w:sz w:val="24"/>
          <w:szCs w:val="24"/>
          <w:bdr w:val="none" w:sz="0" w:space="0" w:color="auto" w:frame="1"/>
        </w:rPr>
        <w:t>X</w:t>
      </w:r>
      <w:r w:rsidRPr="00323787">
        <w:rPr>
          <w:color w:val="000000"/>
          <w:sz w:val="24"/>
          <w:szCs w:val="24"/>
          <w:bdr w:val="none" w:sz="0" w:space="0" w:color="auto" w:frame="1"/>
        </w:rPr>
        <w:t>) do Sudeste.</w:t>
      </w:r>
    </w:p>
    <w:p w14:paraId="4743897F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proofErr w:type="gramStart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(  </w:t>
      </w:r>
      <w:proofErr w:type="gramEnd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 ) das Pradarias.</w:t>
      </w:r>
    </w:p>
    <w:p w14:paraId="04FEB01F" w14:textId="77777777" w:rsidR="00323787" w:rsidRPr="00323787" w:rsidRDefault="00323787" w:rsidP="00323787">
      <w:pPr>
        <w:shd w:val="clear" w:color="auto" w:fill="FFFFFF"/>
        <w:tabs>
          <w:tab w:val="left" w:pos="284"/>
        </w:tabs>
        <w:ind w:hanging="11"/>
        <w:jc w:val="both"/>
        <w:rPr>
          <w:color w:val="333333"/>
        </w:rPr>
      </w:pPr>
      <w:proofErr w:type="gramStart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(  </w:t>
      </w:r>
      <w:proofErr w:type="gramEnd"/>
      <w:r w:rsidRPr="00323787">
        <w:rPr>
          <w:color w:val="000000"/>
          <w:sz w:val="24"/>
          <w:szCs w:val="24"/>
          <w:bdr w:val="none" w:sz="0" w:space="0" w:color="auto" w:frame="1"/>
        </w:rPr>
        <w:t xml:space="preserve"> ) do Grande Norte.</w:t>
      </w:r>
    </w:p>
    <w:p w14:paraId="4F77780D" w14:textId="77777777" w:rsidR="000169A3" w:rsidRDefault="000169A3" w:rsidP="00DB05F8">
      <w:pPr>
        <w:jc w:val="both"/>
        <w:rPr>
          <w:color w:val="FF0000"/>
          <w:sz w:val="24"/>
          <w:szCs w:val="24"/>
        </w:rPr>
      </w:pPr>
    </w:p>
    <w:p w14:paraId="4720AFD3" w14:textId="77777777" w:rsidR="008049E7" w:rsidRDefault="008049E7" w:rsidP="00083717">
      <w:pPr>
        <w:jc w:val="both"/>
      </w:pPr>
    </w:p>
    <w:p w14:paraId="1E4FD9D2" w14:textId="268A91BF" w:rsidR="00323787" w:rsidRPr="000169A3" w:rsidRDefault="00323787" w:rsidP="003E5FA4">
      <w:pPr>
        <w:pStyle w:val="PargrafodaLista"/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11"/>
        <w:contextualSpacing/>
        <w:jc w:val="both"/>
        <w:rPr>
          <w:color w:val="FF0000"/>
          <w:szCs w:val="24"/>
        </w:rPr>
      </w:pPr>
      <w:r w:rsidRPr="000169A3">
        <w:rPr>
          <w:rFonts w:eastAsia="Calibri"/>
          <w:szCs w:val="24"/>
          <w:lang w:eastAsia="en-US"/>
        </w:rPr>
        <w:t>O perfil representa um sistema de barragens e eclusas que permite a navegação em superfícies líquidas de diferentes altitudes em relação ao nível do mar.</w:t>
      </w:r>
    </w:p>
    <w:p w14:paraId="78640508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30220981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 wp14:anchorId="088509E0" wp14:editId="72D888E0">
            <wp:simplePos x="0" y="0"/>
            <wp:positionH relativeFrom="column">
              <wp:posOffset>1231486</wp:posOffset>
            </wp:positionH>
            <wp:positionV relativeFrom="paragraph">
              <wp:posOffset>56708</wp:posOffset>
            </wp:positionV>
            <wp:extent cx="401955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498" y="21518"/>
                <wp:lineTo x="21498" y="0"/>
                <wp:lineTo x="0" y="0"/>
              </wp:wrapPolygon>
            </wp:wrapThrough>
            <wp:docPr id="7" name="Imagem 7" descr="Canal do Panamá – CIVILIZAÇÃO ENGENH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al do Panamá – CIVILIZAÇÃO ENGENHEIRA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36E9C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5E471ADB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8DE28A2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DC9D054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3249FB8F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5B447D02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D7C8A51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5DD34866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D8D5E61" w14:textId="77777777" w:rsid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36A633E" w14:textId="77777777" w:rsid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36DF740" w14:textId="77777777" w:rsid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4CB30ECB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C4B5299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40AC6AAF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318590C5" w14:textId="77777777" w:rsidR="00323787" w:rsidRPr="00323787" w:rsidRDefault="00323787" w:rsidP="0032378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23787">
        <w:t>https://civilizacaoengenheira.wordpress.com.</w:t>
      </w:r>
    </w:p>
    <w:p w14:paraId="6C0F9D32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23787">
        <w:rPr>
          <w:rFonts w:eastAsia="Calibri"/>
          <w:sz w:val="24"/>
          <w:szCs w:val="24"/>
          <w:lang w:eastAsia="en-US"/>
        </w:rPr>
        <w:t>O perfil corresponde ao</w:t>
      </w:r>
    </w:p>
    <w:p w14:paraId="2E0E79E1" w14:textId="77777777" w:rsid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(  </w:t>
      </w:r>
      <w:proofErr w:type="gramEnd"/>
      <w:r>
        <w:rPr>
          <w:rFonts w:eastAsia="Calibri"/>
          <w:sz w:val="24"/>
          <w:szCs w:val="24"/>
          <w:lang w:eastAsia="en-US"/>
        </w:rPr>
        <w:t xml:space="preserve"> ) </w:t>
      </w:r>
      <w:r w:rsidRPr="00323787">
        <w:rPr>
          <w:rFonts w:eastAsia="Calibri"/>
          <w:sz w:val="24"/>
          <w:szCs w:val="24"/>
          <w:lang w:eastAsia="en-US"/>
        </w:rPr>
        <w:t xml:space="preserve">Estreito de Bering. </w:t>
      </w:r>
    </w:p>
    <w:p w14:paraId="7C668A2C" w14:textId="77777777" w:rsidR="00323787" w:rsidRP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(X) </w:t>
      </w:r>
      <w:r w:rsidRPr="00323787">
        <w:rPr>
          <w:rFonts w:eastAsia="Calibri"/>
          <w:sz w:val="24"/>
          <w:szCs w:val="24"/>
          <w:lang w:eastAsia="en-US"/>
        </w:rPr>
        <w:t>Canal do Panamá.</w:t>
      </w:r>
    </w:p>
    <w:p w14:paraId="04CFA73C" w14:textId="77777777" w:rsid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(  </w:t>
      </w:r>
      <w:proofErr w:type="gramEnd"/>
      <w:r>
        <w:rPr>
          <w:rFonts w:eastAsia="Calibri"/>
          <w:sz w:val="24"/>
          <w:szCs w:val="24"/>
          <w:lang w:eastAsia="en-US"/>
        </w:rPr>
        <w:t xml:space="preserve"> ) </w:t>
      </w:r>
      <w:r w:rsidRPr="00323787">
        <w:rPr>
          <w:rFonts w:eastAsia="Calibri"/>
          <w:sz w:val="24"/>
          <w:szCs w:val="24"/>
          <w:lang w:eastAsia="en-US"/>
        </w:rPr>
        <w:t xml:space="preserve">Canal da Mancha. </w:t>
      </w:r>
    </w:p>
    <w:p w14:paraId="2D4F55FB" w14:textId="77777777" w:rsidR="00323787" w:rsidRDefault="00323787" w:rsidP="0032378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(  </w:t>
      </w:r>
      <w:proofErr w:type="gramEnd"/>
      <w:r>
        <w:rPr>
          <w:rFonts w:eastAsia="Calibri"/>
          <w:sz w:val="24"/>
          <w:szCs w:val="24"/>
          <w:lang w:eastAsia="en-US"/>
        </w:rPr>
        <w:t xml:space="preserve"> ) </w:t>
      </w:r>
      <w:r w:rsidRPr="00323787">
        <w:rPr>
          <w:rFonts w:eastAsia="Calibri"/>
          <w:sz w:val="24"/>
          <w:szCs w:val="24"/>
          <w:lang w:eastAsia="en-US"/>
        </w:rPr>
        <w:t>Canal de Suez.</w:t>
      </w:r>
    </w:p>
    <w:p w14:paraId="0762EF06" w14:textId="77777777" w:rsidR="00236887" w:rsidRPr="005926F0" w:rsidRDefault="00236887" w:rsidP="00236887">
      <w:pPr>
        <w:rPr>
          <w:rFonts w:eastAsia="Calibri"/>
          <w:sz w:val="24"/>
          <w:szCs w:val="24"/>
        </w:rPr>
      </w:pPr>
    </w:p>
    <w:p w14:paraId="1B3822DA" w14:textId="154E7E22" w:rsidR="00236887" w:rsidRPr="000169A3" w:rsidRDefault="00236887" w:rsidP="00B00A92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Cs w:val="24"/>
        </w:rPr>
      </w:pPr>
      <w:r w:rsidRPr="000169A3">
        <w:rPr>
          <w:szCs w:val="24"/>
        </w:rPr>
        <w:t>Com base nos estudos sobre o assunto e no pequeno trecho da reportagem: “Maquiladores no México: um retrato do capitalismo global”</w:t>
      </w:r>
      <w:r w:rsidR="005926F0" w:rsidRPr="000169A3">
        <w:rPr>
          <w:szCs w:val="24"/>
        </w:rPr>
        <w:t>,</w:t>
      </w:r>
      <w:r w:rsidRPr="000169A3">
        <w:rPr>
          <w:szCs w:val="24"/>
        </w:rPr>
        <w:t xml:space="preserve"> julgue os itens com verdadeiro ou falso. </w:t>
      </w:r>
    </w:p>
    <w:p w14:paraId="138DA5EF" w14:textId="77777777" w:rsidR="000169A3" w:rsidRPr="000169A3" w:rsidRDefault="000169A3" w:rsidP="000169A3">
      <w:pPr>
        <w:pStyle w:val="PargrafodaLista"/>
        <w:tabs>
          <w:tab w:val="left" w:pos="284"/>
        </w:tabs>
        <w:ind w:left="0"/>
        <w:jc w:val="both"/>
        <w:rPr>
          <w:szCs w:val="24"/>
        </w:rPr>
      </w:pPr>
    </w:p>
    <w:p w14:paraId="539DD5BE" w14:textId="77777777" w:rsidR="00236887" w:rsidRPr="000169A3" w:rsidRDefault="00236887" w:rsidP="00236887">
      <w:pPr>
        <w:pStyle w:val="Ttulo3"/>
        <w:shd w:val="clear" w:color="auto" w:fill="FFFFFF"/>
        <w:spacing w:after="240"/>
      </w:pPr>
      <w:r w:rsidRPr="000169A3">
        <w:rPr>
          <w:b/>
          <w:bCs/>
        </w:rPr>
        <w:t>As indústrias americanas encontraram um jeito de importar trabalho mexicano sem importar o trabalhador, empregando-o de acordo com os salários e leis trabalhistas vigentes no México</w:t>
      </w:r>
    </w:p>
    <w:p w14:paraId="691DBDFA" w14:textId="77777777" w:rsidR="008E385A" w:rsidRDefault="00236887" w:rsidP="00236887">
      <w:pPr>
        <w:tabs>
          <w:tab w:val="left" w:pos="284"/>
          <w:tab w:val="left" w:pos="851"/>
        </w:tabs>
        <w:ind w:right="57"/>
        <w:jc w:val="center"/>
      </w:pPr>
      <w:r w:rsidRPr="00236887">
        <w:t>http://revistaprincipios.com.br</w:t>
      </w:r>
    </w:p>
    <w:p w14:paraId="350E0580" w14:textId="77777777" w:rsidR="00236887" w:rsidRDefault="00236887" w:rsidP="00236887">
      <w:pPr>
        <w:tabs>
          <w:tab w:val="left" w:pos="284"/>
          <w:tab w:val="left" w:pos="851"/>
        </w:tabs>
        <w:ind w:right="57"/>
        <w:jc w:val="center"/>
        <w:rPr>
          <w:sz w:val="24"/>
        </w:rPr>
      </w:pPr>
    </w:p>
    <w:p w14:paraId="75F5C5A1" w14:textId="77777777" w:rsidR="008E385A" w:rsidRPr="00A42B95" w:rsidRDefault="008D2F6A" w:rsidP="008D2F6A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807E38C" wp14:editId="61B15A88">
                <wp:simplePos x="0" y="0"/>
                <wp:positionH relativeFrom="margin">
                  <wp:align>left</wp:align>
                </wp:positionH>
                <wp:positionV relativeFrom="paragraph">
                  <wp:posOffset>19244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C1C7B" w14:textId="77777777" w:rsidR="008D2F6A" w:rsidRPr="00C1479F" w:rsidRDefault="008D2F6A" w:rsidP="008D2F6A">
                            <w:pPr>
                              <w:pStyle w:val="Contedodatabela"/>
                              <w:suppressLineNumbers w:val="0"/>
                              <w:suppressAutoHyphens w:val="0"/>
                              <w:spacing w:after="0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7E38C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0;margin-top:1.5pt;width:28.4pt;height:21.3pt;z-index:-25158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">
                <v:textbox>
                  <w:txbxContent>
                    <w:p w14:paraId="03DC1C7B" w14:textId="77777777" w:rsidR="008D2F6A" w:rsidRPr="00C1479F" w:rsidRDefault="008D2F6A" w:rsidP="008D2F6A">
                      <w:pPr>
                        <w:pStyle w:val="Contedodatabela"/>
                        <w:suppressLineNumbers w:val="0"/>
                        <w:suppressAutoHyphens w:val="0"/>
                        <w:spacing w:after="0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A42B95">
        <w:rPr>
          <w:color w:val="000000"/>
          <w:sz w:val="24"/>
          <w:szCs w:val="24"/>
          <w:bdr w:val="none" w:sz="0" w:space="0" w:color="auto" w:frame="1"/>
        </w:rPr>
        <w:t>São zonas industriais situadas principalmente no norte do México, formadas principalmente por fábricas, comércios e serviços de capital nacional mexicano.</w:t>
      </w:r>
    </w:p>
    <w:p w14:paraId="05E3A404" w14:textId="77777777" w:rsidR="008D2F6A" w:rsidRPr="008D2F6A" w:rsidRDefault="008D2F6A" w:rsidP="008D2F6A">
      <w:pPr>
        <w:shd w:val="clear" w:color="auto" w:fill="FFFFFF"/>
        <w:spacing w:line="276" w:lineRule="auto"/>
        <w:jc w:val="both"/>
        <w:rPr>
          <w:iCs/>
          <w:color w:val="FF0000"/>
        </w:rPr>
      </w:pPr>
    </w:p>
    <w:p w14:paraId="0917ECEC" w14:textId="77777777" w:rsidR="008E385A" w:rsidRDefault="008D2F6A" w:rsidP="008D2F6A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6BEB0A2A" wp14:editId="32F1E9A4">
                <wp:simplePos x="0" y="0"/>
                <wp:positionH relativeFrom="margin">
                  <wp:align>left</wp:align>
                </wp:positionH>
                <wp:positionV relativeFrom="paragraph">
                  <wp:posOffset>15571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EF39" w14:textId="77777777" w:rsidR="008D2F6A" w:rsidRPr="00D603B1" w:rsidRDefault="008D2F6A" w:rsidP="008D2F6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0A2A" id="Caixa de Texto 15" o:spid="_x0000_s1027" type="#_x0000_t202" style="position:absolute;left:0;text-align:left;margin-left:0;margin-top:1.25pt;width:28.4pt;height:21.3pt;z-index:-25158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4y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">
                <v:textbox>
                  <w:txbxContent>
                    <w:p w14:paraId="7DE9EF39" w14:textId="77777777" w:rsidR="008D2F6A" w:rsidRPr="00D603B1" w:rsidRDefault="008D2F6A" w:rsidP="008D2F6A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A42B95">
        <w:rPr>
          <w:color w:val="000000"/>
          <w:sz w:val="24"/>
          <w:szCs w:val="24"/>
          <w:bdr w:val="none" w:sz="0" w:space="0" w:color="auto" w:frame="1"/>
        </w:rPr>
        <w:t>As maquiladoras importam máquinas e matérias-primas livres de impostos e fabricam produtos com baixos custos os quais serão exportados para as indústrias norte-americanas, sob o bloco do NAFTA.</w:t>
      </w:r>
    </w:p>
    <w:p w14:paraId="75E8C770" w14:textId="77777777" w:rsidR="008D2F6A" w:rsidRPr="00A42B95" w:rsidRDefault="008D2F6A" w:rsidP="008D2F6A">
      <w:pPr>
        <w:shd w:val="clear" w:color="auto" w:fill="FFFFFF"/>
        <w:spacing w:line="276" w:lineRule="auto"/>
        <w:jc w:val="both"/>
        <w:rPr>
          <w:color w:val="333333"/>
        </w:rPr>
      </w:pPr>
    </w:p>
    <w:p w14:paraId="7E380C3E" w14:textId="77777777" w:rsidR="008E385A" w:rsidRPr="00A42B95" w:rsidRDefault="008D2F6A" w:rsidP="008D2F6A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59D0023" wp14:editId="731B0418">
                <wp:simplePos x="0" y="0"/>
                <wp:positionH relativeFrom="column">
                  <wp:posOffset>-607</wp:posOffset>
                </wp:positionH>
                <wp:positionV relativeFrom="paragraph">
                  <wp:posOffset>18663</wp:posOffset>
                </wp:positionV>
                <wp:extent cx="360680" cy="270510"/>
                <wp:effectExtent l="8890" t="12065" r="11430" b="12700"/>
                <wp:wrapTight wrapText="bothSides">
                  <wp:wrapPolygon edited="0">
                    <wp:start x="-570" y="-761"/>
                    <wp:lineTo x="-570" y="21600"/>
                    <wp:lineTo x="22170" y="21600"/>
                    <wp:lineTo x="22170" y="-761"/>
                    <wp:lineTo x="-570" y="-761"/>
                  </wp:wrapPolygon>
                </wp:wrapTight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D423" w14:textId="77777777" w:rsidR="008D2F6A" w:rsidRPr="00C1479F" w:rsidRDefault="008D2F6A" w:rsidP="008D2F6A">
                            <w:pPr>
                              <w:pStyle w:val="Contedodatabela"/>
                              <w:suppressLineNumbers w:val="0"/>
                              <w:suppressAutoHyphens w:val="0"/>
                              <w:spacing w:after="0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0023" id="Caixa de Texto 13" o:spid="_x0000_s1028" type="#_x0000_t202" style="position:absolute;left:0;text-align:left;margin-left:-.05pt;margin-top:1.45pt;width:28.4pt;height:21.3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ve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">
                <v:textbox>
                  <w:txbxContent>
                    <w:p w14:paraId="0656D423" w14:textId="77777777" w:rsidR="008D2F6A" w:rsidRPr="00C1479F" w:rsidRDefault="008D2F6A" w:rsidP="008D2F6A">
                      <w:pPr>
                        <w:pStyle w:val="Contedodatabela"/>
                        <w:suppressLineNumbers w:val="0"/>
                        <w:suppressAutoHyphens w:val="0"/>
                        <w:spacing w:after="0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385A" w:rsidRPr="00A42B95">
        <w:rPr>
          <w:color w:val="000000"/>
          <w:sz w:val="24"/>
          <w:szCs w:val="24"/>
          <w:bdr w:val="none" w:sz="0" w:space="0" w:color="auto" w:frame="1"/>
        </w:rPr>
        <w:t>As fábricas dessa área pagam salários elevados, o que tem gerado um grande desenvolvimento social em Tijuana, atraindo migrações de todo o México e até mesmo dos EUA.</w:t>
      </w:r>
    </w:p>
    <w:p w14:paraId="319C2DFD" w14:textId="77777777" w:rsidR="008D2F6A" w:rsidRDefault="008D2F6A" w:rsidP="008D2F6A">
      <w:pPr>
        <w:spacing w:line="276" w:lineRule="auto"/>
        <w:rPr>
          <w:color w:val="000000"/>
          <w:shd w:val="clear" w:color="auto" w:fill="FFFFFF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6E791490" wp14:editId="3616BE4A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360680" cy="270510"/>
                <wp:effectExtent l="11430" t="12065" r="8890" b="12700"/>
                <wp:wrapTight wrapText="bothSides">
                  <wp:wrapPolygon edited="0">
                    <wp:start x="-570" y="-761"/>
                    <wp:lineTo x="-570" y="21600"/>
                    <wp:lineTo x="22170" y="21600"/>
                    <wp:lineTo x="22170" y="-761"/>
                    <wp:lineTo x="-570" y="-761"/>
                  </wp:wrapPolygon>
                </wp:wrapTight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CBED" w14:textId="77777777" w:rsidR="008D2F6A" w:rsidRPr="00D603B1" w:rsidRDefault="008D2F6A" w:rsidP="008D2F6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1490" id="Caixa de Texto 12" o:spid="_x0000_s1029" type="#_x0000_t202" style="position:absolute;margin-left:0;margin-top:5.7pt;width:28.4pt;height:21.3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I1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">
                <v:textbox>
                  <w:txbxContent>
                    <w:p w14:paraId="5D99CBED" w14:textId="77777777" w:rsidR="008D2F6A" w:rsidRPr="00D603B1" w:rsidRDefault="008D2F6A" w:rsidP="008D2F6A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9D1422" w14:textId="77777777" w:rsidR="008D2F6A" w:rsidRDefault="008D2F6A" w:rsidP="008D2F6A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Cerca de 70% das exportações de produtos manufaturados do México são provenientes das maquiladoras.</w:t>
      </w:r>
    </w:p>
    <w:p w14:paraId="581A324B" w14:textId="77777777" w:rsidR="00A62072" w:rsidRPr="008D2F6A" w:rsidRDefault="00A62072" w:rsidP="008D2F6A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</w:p>
    <w:p w14:paraId="59ACC408" w14:textId="318BC1C9" w:rsidR="005926F0" w:rsidRPr="000169A3" w:rsidRDefault="002C3592" w:rsidP="009B759C">
      <w:pPr>
        <w:pStyle w:val="PargrafodaLista"/>
        <w:numPr>
          <w:ilvl w:val="0"/>
          <w:numId w:val="11"/>
        </w:numPr>
        <w:tabs>
          <w:tab w:val="left" w:pos="284"/>
        </w:tabs>
        <w:ind w:left="0" w:firstLine="54"/>
        <w:jc w:val="both"/>
        <w:rPr>
          <w:color w:val="000000"/>
          <w:szCs w:val="24"/>
          <w:shd w:val="clear" w:color="auto" w:fill="FFFFFF"/>
        </w:rPr>
      </w:pPr>
      <w:r w:rsidRPr="000169A3">
        <w:rPr>
          <w:color w:val="000000"/>
          <w:szCs w:val="24"/>
          <w:shd w:val="clear" w:color="auto" w:fill="FFFFFF"/>
        </w:rPr>
        <w:t xml:space="preserve">A organização atual do espaço agrário da américa Latina possui raízes em seu passado colonial. Naquele período, o interesse dos colonizadores era formar colônias de exploração que fornecessem riquezas necessárias ao desenvolvimento econômico de suas metrópoles, como gêneros agrícolas, matérias-primas vegetais e minerais. </w:t>
      </w:r>
      <w:r w:rsidR="008E385A" w:rsidRPr="000169A3">
        <w:rPr>
          <w:color w:val="000000"/>
          <w:szCs w:val="24"/>
          <w:shd w:val="clear" w:color="auto" w:fill="FFFFFF"/>
        </w:rPr>
        <w:t xml:space="preserve">Sobre a produção agropecuária na América Latina, </w:t>
      </w:r>
      <w:r w:rsidR="005926F0" w:rsidRPr="000169A3">
        <w:rPr>
          <w:szCs w:val="24"/>
        </w:rPr>
        <w:t>julgue os itens com verdadeiro ou falso</w:t>
      </w:r>
      <w:r w:rsidR="005926F0" w:rsidRPr="000169A3">
        <w:rPr>
          <w:color w:val="000000"/>
          <w:szCs w:val="24"/>
          <w:shd w:val="clear" w:color="auto" w:fill="FFFFFF"/>
        </w:rPr>
        <w:t>.</w:t>
      </w:r>
      <w:r w:rsidR="008E385A" w:rsidRPr="000169A3">
        <w:rPr>
          <w:color w:val="000000"/>
          <w:szCs w:val="24"/>
          <w:shd w:val="clear" w:color="auto" w:fill="FFFFFF"/>
        </w:rPr>
        <w:t xml:space="preserve"> (</w:t>
      </w:r>
      <w:r w:rsidR="00A62072" w:rsidRPr="000169A3">
        <w:rPr>
          <w:color w:val="000000"/>
          <w:szCs w:val="24"/>
          <w:shd w:val="clear" w:color="auto" w:fill="FFFFFF"/>
        </w:rPr>
        <w:t>5</w:t>
      </w:r>
      <w:r w:rsidR="008E385A" w:rsidRPr="000169A3">
        <w:rPr>
          <w:color w:val="000000"/>
          <w:szCs w:val="24"/>
          <w:shd w:val="clear" w:color="auto" w:fill="FFFFFF"/>
        </w:rPr>
        <w:t xml:space="preserve"> escores)</w:t>
      </w:r>
      <w:r w:rsidR="00F27B63" w:rsidRPr="000169A3">
        <w:rPr>
          <w:color w:val="000000"/>
          <w:szCs w:val="24"/>
          <w:shd w:val="clear" w:color="auto" w:fill="FFFFFF"/>
        </w:rPr>
        <w:t xml:space="preserve"> </w:t>
      </w:r>
    </w:p>
    <w:p w14:paraId="53E94804" w14:textId="77777777" w:rsidR="008E385A" w:rsidRPr="003B4166" w:rsidRDefault="008E385A" w:rsidP="008E385A">
      <w:pPr>
        <w:ind w:left="1080"/>
        <w:rPr>
          <w:color w:val="000000"/>
          <w:sz w:val="24"/>
          <w:szCs w:val="24"/>
          <w:shd w:val="clear" w:color="auto" w:fill="FFFFFF"/>
        </w:rPr>
      </w:pPr>
    </w:p>
    <w:p w14:paraId="377C9227" w14:textId="77777777" w:rsidR="008E385A" w:rsidRDefault="005926F0" w:rsidP="008E385A">
      <w:pPr>
        <w:pStyle w:val="PargrafodaLista"/>
        <w:ind w:left="0"/>
        <w:jc w:val="both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218EFEF7" wp14:editId="05D81AA8">
                <wp:simplePos x="0" y="0"/>
                <wp:positionH relativeFrom="margin">
                  <wp:align>left</wp:align>
                </wp:positionH>
                <wp:positionV relativeFrom="paragraph">
                  <wp:posOffset>7648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E0DC0" w14:textId="77777777" w:rsidR="005926F0" w:rsidRPr="00D603B1" w:rsidRDefault="005926F0" w:rsidP="005926F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FEF7" id="Caixa de Texto 16" o:spid="_x0000_s1030" type="#_x0000_t202" style="position:absolute;left:0;text-align:left;margin-left:0;margin-top:.6pt;width:28.4pt;height:21.3pt;z-index:-251580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fZ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">
                <v:textbox>
                  <w:txbxContent>
                    <w:p w14:paraId="27CE0DC0" w14:textId="77777777" w:rsidR="005926F0" w:rsidRPr="00D603B1" w:rsidRDefault="005926F0" w:rsidP="005926F0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B4166">
        <w:rPr>
          <w:szCs w:val="24"/>
        </w:rPr>
        <w:t xml:space="preserve"> O abastecimento alimentar interno da América Latina é feito por agricultores familiares que pouco adotam tecnologias.</w:t>
      </w:r>
    </w:p>
    <w:p w14:paraId="40FFADB2" w14:textId="77777777" w:rsidR="005926F0" w:rsidRPr="003B4166" w:rsidRDefault="005926F0" w:rsidP="008E385A">
      <w:pPr>
        <w:pStyle w:val="PargrafodaLista"/>
        <w:ind w:left="0"/>
        <w:jc w:val="both"/>
        <w:rPr>
          <w:szCs w:val="24"/>
        </w:rPr>
      </w:pPr>
    </w:p>
    <w:p w14:paraId="2BB7631A" w14:textId="77777777" w:rsidR="005926F0" w:rsidRDefault="005926F0" w:rsidP="008E385A">
      <w:pPr>
        <w:pStyle w:val="PargrafodaLista"/>
        <w:ind w:left="0"/>
        <w:jc w:val="both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4E83591A" wp14:editId="1FFE0B85">
                <wp:simplePos x="0" y="0"/>
                <wp:positionH relativeFrom="margin">
                  <wp:align>left</wp:align>
                </wp:positionH>
                <wp:positionV relativeFrom="paragraph">
                  <wp:posOffset>7647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6750" w14:textId="77777777" w:rsidR="005926F0" w:rsidRPr="00D603B1" w:rsidRDefault="005926F0" w:rsidP="005926F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591A" id="Caixa de Texto 17" o:spid="_x0000_s1031" type="#_x0000_t202" style="position:absolute;left:0;text-align:left;margin-left:0;margin-top:.6pt;width:28.4pt;height:21.3pt;z-index:-251578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k3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">
                <v:textbox>
                  <w:txbxContent>
                    <w:p w14:paraId="34F66750" w14:textId="77777777" w:rsidR="005926F0" w:rsidRPr="00D603B1" w:rsidRDefault="005926F0" w:rsidP="005926F0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B4166">
        <w:rPr>
          <w:szCs w:val="24"/>
        </w:rPr>
        <w:t xml:space="preserve"> </w:t>
      </w:r>
      <w:r w:rsidR="008E385A" w:rsidRPr="00043D25">
        <w:rPr>
          <w:szCs w:val="24"/>
        </w:rPr>
        <w:t xml:space="preserve">A América Latina apresenta a pior distribuição de terras do mundo, </w:t>
      </w:r>
      <w:r w:rsidR="00043D25">
        <w:rPr>
          <w:szCs w:val="24"/>
        </w:rPr>
        <w:t>esse fato mostra que a estrutura fundiária não sofreu grandes transformações em relação ao modelo agrário do período colonial.</w:t>
      </w:r>
    </w:p>
    <w:p w14:paraId="3561A354" w14:textId="77777777" w:rsidR="00043D25" w:rsidRPr="003B4166" w:rsidRDefault="00043D25" w:rsidP="008E385A">
      <w:pPr>
        <w:pStyle w:val="PargrafodaLista"/>
        <w:ind w:left="0"/>
        <w:jc w:val="both"/>
        <w:rPr>
          <w:szCs w:val="24"/>
        </w:rPr>
      </w:pPr>
    </w:p>
    <w:p w14:paraId="7DC3A0E8" w14:textId="77777777" w:rsidR="008E385A" w:rsidRDefault="000812AA" w:rsidP="008E385A">
      <w:pPr>
        <w:pStyle w:val="PargrafodaLista"/>
        <w:ind w:left="0"/>
        <w:jc w:val="both"/>
        <w:rPr>
          <w:szCs w:val="24"/>
        </w:rPr>
      </w:pPr>
      <w:r>
        <w:rPr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00CB552" wp14:editId="3294F9FC">
                <wp:simplePos x="0" y="0"/>
                <wp:positionH relativeFrom="margin">
                  <wp:align>left</wp:align>
                </wp:positionH>
                <wp:positionV relativeFrom="paragraph">
                  <wp:posOffset>19299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AF3F" w14:textId="77777777" w:rsidR="000812AA" w:rsidRPr="00C1479F" w:rsidRDefault="000812AA" w:rsidP="000812AA">
                            <w:pPr>
                              <w:pStyle w:val="Contedodatabela"/>
                              <w:suppressLineNumbers w:val="0"/>
                              <w:suppressAutoHyphens w:val="0"/>
                              <w:spacing w:after="0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B552" id="Caixa de Texto 18" o:spid="_x0000_s1032" type="#_x0000_t202" style="position:absolute;left:0;text-align:left;margin-left:0;margin-top:1.5pt;width:28.4pt;height:21.3pt;z-index:-251576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zb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">
                <v:textbox>
                  <w:txbxContent>
                    <w:p w14:paraId="7878AF3F" w14:textId="77777777" w:rsidR="000812AA" w:rsidRPr="00C1479F" w:rsidRDefault="000812AA" w:rsidP="000812AA">
                      <w:pPr>
                        <w:pStyle w:val="Contedodatabela"/>
                        <w:suppressLineNumbers w:val="0"/>
                        <w:suppressAutoHyphens w:val="0"/>
                        <w:spacing w:after="0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B4166">
        <w:rPr>
          <w:szCs w:val="24"/>
        </w:rPr>
        <w:t xml:space="preserve"> Embora o setor agropecuário participe ativamente para o PIB das nações da América Latina, o setor industrial é o que mais contribui para a economia dessa região.</w:t>
      </w:r>
    </w:p>
    <w:p w14:paraId="1F3E8FBA" w14:textId="77777777" w:rsidR="005926F0" w:rsidRPr="003B4166" w:rsidRDefault="005926F0" w:rsidP="008E385A">
      <w:pPr>
        <w:pStyle w:val="PargrafodaLista"/>
        <w:ind w:left="0"/>
        <w:jc w:val="both"/>
        <w:rPr>
          <w:szCs w:val="24"/>
        </w:rPr>
      </w:pPr>
    </w:p>
    <w:p w14:paraId="3E1CA6F1" w14:textId="77777777" w:rsidR="008E385A" w:rsidRDefault="000812AA" w:rsidP="008E385A">
      <w:pPr>
        <w:pStyle w:val="PargrafodaLista"/>
        <w:ind w:left="0"/>
        <w:jc w:val="both"/>
        <w:rPr>
          <w:color w:val="000000"/>
          <w:shd w:val="clear" w:color="auto" w:fill="FFFFFF"/>
        </w:rPr>
      </w:pPr>
      <w:r>
        <w:rPr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1847014E" wp14:editId="7709CF1F">
                <wp:simplePos x="0" y="0"/>
                <wp:positionH relativeFrom="margin">
                  <wp:posOffset>15903</wp:posOffset>
                </wp:positionH>
                <wp:positionV relativeFrom="paragraph">
                  <wp:posOffset>19575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C697" w14:textId="77777777" w:rsidR="000812AA" w:rsidRPr="00C1479F" w:rsidRDefault="000812AA" w:rsidP="000812AA">
                            <w:pPr>
                              <w:pStyle w:val="Contedodatabela"/>
                              <w:suppressLineNumbers w:val="0"/>
                              <w:suppressAutoHyphens w:val="0"/>
                              <w:spacing w:after="0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7014E" id="Caixa de Texto 20" o:spid="_x0000_s1033" type="#_x0000_t202" style="position:absolute;left:0;text-align:left;margin-left:1.25pt;margin-top:1.55pt;width:28.4pt;height:21.3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s6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">
                <v:textbox>
                  <w:txbxContent>
                    <w:p w14:paraId="06AFC697" w14:textId="77777777" w:rsidR="000812AA" w:rsidRPr="00C1479F" w:rsidRDefault="000812AA" w:rsidP="000812AA">
                      <w:pPr>
                        <w:pStyle w:val="Contedodatabela"/>
                        <w:suppressLineNumbers w:val="0"/>
                        <w:suppressAutoHyphens w:val="0"/>
                        <w:spacing w:after="0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B4166">
        <w:rPr>
          <w:color w:val="000000"/>
          <w:shd w:val="clear" w:color="auto" w:fill="FFFFFF"/>
        </w:rPr>
        <w:t>Com a expansão do capitalismo no campo, sobretudo a partir da década de 1960, os grandes proprietários passaram a investir na agricultura para o mercado interno.</w:t>
      </w:r>
    </w:p>
    <w:p w14:paraId="02E43E4D" w14:textId="77777777" w:rsidR="008E385A" w:rsidRDefault="008E385A" w:rsidP="008E385A">
      <w:pPr>
        <w:pStyle w:val="PargrafodaLista"/>
        <w:rPr>
          <w:szCs w:val="24"/>
        </w:rPr>
      </w:pPr>
    </w:p>
    <w:p w14:paraId="0936C2DA" w14:textId="77777777" w:rsidR="000812AA" w:rsidRDefault="000812AA" w:rsidP="008E385A">
      <w:pPr>
        <w:pStyle w:val="PargrafodaLista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4E5BC488" wp14:editId="318F8161">
                <wp:simplePos x="0" y="0"/>
                <wp:positionH relativeFrom="margin">
                  <wp:align>left</wp:align>
                </wp:positionH>
                <wp:positionV relativeFrom="paragraph">
                  <wp:posOffset>7012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9B3A" w14:textId="77777777" w:rsidR="000812AA" w:rsidRPr="00D603B1" w:rsidRDefault="000812AA" w:rsidP="000812A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C488" id="Caixa de Texto 21" o:spid="_x0000_s1034" type="#_x0000_t202" style="position:absolute;left:0;text-align:left;margin-left:0;margin-top:.55pt;width:28.4pt;height:21.3pt;z-index:-25157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">
                <v:textbox>
                  <w:txbxContent>
                    <w:p w14:paraId="75BF9B3A" w14:textId="77777777" w:rsidR="000812AA" w:rsidRPr="00D603B1" w:rsidRDefault="000812AA" w:rsidP="000812AA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3D25">
        <w:rPr>
          <w:szCs w:val="24"/>
        </w:rPr>
        <w:t xml:space="preserve">Grande parte dos países latino-americanos ainda se encontra subordinados aos interesses econômicos dos países desenvolvidos, participando na Divisão Internacional do Trabalho como fornecedores de produtos primários.  </w:t>
      </w:r>
    </w:p>
    <w:p w14:paraId="14DDE57D" w14:textId="77777777" w:rsidR="000812AA" w:rsidRDefault="000812AA" w:rsidP="008E385A">
      <w:pPr>
        <w:pStyle w:val="PargrafodaLista"/>
        <w:rPr>
          <w:szCs w:val="24"/>
        </w:rPr>
      </w:pPr>
    </w:p>
    <w:p w14:paraId="1A2EF4D1" w14:textId="59960EF7" w:rsidR="005926F0" w:rsidRPr="005926F0" w:rsidRDefault="008E385A" w:rsidP="000169A3">
      <w:pPr>
        <w:pStyle w:val="PargrafodaLista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Cs w:val="24"/>
        </w:rPr>
      </w:pPr>
      <w:r w:rsidRPr="005926F0">
        <w:rPr>
          <w:color w:val="000000"/>
          <w:szCs w:val="24"/>
        </w:rPr>
        <w:t xml:space="preserve">Sobre a população e ocupação da região da América Latina, </w:t>
      </w:r>
      <w:r w:rsidR="000812AA" w:rsidRPr="005926F0">
        <w:rPr>
          <w:szCs w:val="24"/>
        </w:rPr>
        <w:t>julgue os itens com verdadeiro ou falso</w:t>
      </w:r>
      <w:r w:rsidRPr="005926F0">
        <w:rPr>
          <w:color w:val="000000"/>
          <w:szCs w:val="24"/>
        </w:rPr>
        <w:t>:</w:t>
      </w:r>
      <w:r w:rsidR="005926F0" w:rsidRPr="005926F0">
        <w:rPr>
          <w:color w:val="000000"/>
          <w:szCs w:val="24"/>
        </w:rPr>
        <w:t xml:space="preserve"> (4 escores)</w:t>
      </w:r>
      <w:r w:rsidR="00DB05F8">
        <w:rPr>
          <w:color w:val="000000"/>
          <w:szCs w:val="24"/>
        </w:rPr>
        <w:t xml:space="preserve"> </w:t>
      </w:r>
    </w:p>
    <w:p w14:paraId="1672B4AE" w14:textId="77777777" w:rsidR="008E385A" w:rsidRDefault="008E385A" w:rsidP="008E385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98A42A0" w14:textId="77777777" w:rsidR="008E385A" w:rsidRDefault="000812AA" w:rsidP="008E385A">
      <w:pPr>
        <w:jc w:val="both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69633642" wp14:editId="1E2581E2">
                <wp:simplePos x="0" y="0"/>
                <wp:positionH relativeFrom="margin">
                  <wp:align>left</wp:align>
                </wp:positionH>
                <wp:positionV relativeFrom="paragraph">
                  <wp:posOffset>46769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3425" w14:textId="77777777" w:rsidR="000812AA" w:rsidRPr="00C1479F" w:rsidRDefault="000812AA" w:rsidP="000812AA">
                            <w:pPr>
                              <w:pStyle w:val="Contedodatabela"/>
                              <w:suppressLineNumbers w:val="0"/>
                              <w:suppressAutoHyphens w:val="0"/>
                              <w:spacing w:after="0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3642" id="Caixa de Texto 22" o:spid="_x0000_s1035" type="#_x0000_t202" style="position:absolute;left:0;text-align:left;margin-left:0;margin-top:3.7pt;width:28.4pt;height:21.3pt;z-index:-25156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">
                <v:textbox>
                  <w:txbxContent>
                    <w:p w14:paraId="37AE3425" w14:textId="77777777" w:rsidR="000812AA" w:rsidRPr="00C1479F" w:rsidRDefault="000812AA" w:rsidP="000812AA">
                      <w:pPr>
                        <w:pStyle w:val="Contedodatabela"/>
                        <w:suppressLineNumbers w:val="0"/>
                        <w:suppressAutoHyphens w:val="0"/>
                        <w:spacing w:after="0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73E58">
        <w:rPr>
          <w:sz w:val="24"/>
          <w:szCs w:val="24"/>
        </w:rPr>
        <w:t>As migrações regionais na América Latina refletem as desigualdades de desenvolvimento entre os países. Os principais polos econômicos atrativos são: Bolívia e Paraguai.</w:t>
      </w:r>
    </w:p>
    <w:p w14:paraId="7F052916" w14:textId="77777777" w:rsidR="000812AA" w:rsidRPr="00373E58" w:rsidRDefault="000812AA" w:rsidP="008E385A">
      <w:pPr>
        <w:jc w:val="both"/>
        <w:rPr>
          <w:sz w:val="24"/>
          <w:szCs w:val="24"/>
        </w:rPr>
      </w:pPr>
    </w:p>
    <w:p w14:paraId="040639E4" w14:textId="77777777" w:rsidR="008E385A" w:rsidRDefault="000812AA" w:rsidP="008E385A">
      <w:pPr>
        <w:jc w:val="both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1FF470E7" wp14:editId="7F9C116D">
                <wp:simplePos x="0" y="0"/>
                <wp:positionH relativeFrom="margin">
                  <wp:align>left</wp:align>
                </wp:positionH>
                <wp:positionV relativeFrom="paragraph">
                  <wp:posOffset>14964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B50F" w14:textId="77777777" w:rsidR="000812AA" w:rsidRPr="00C1479F" w:rsidRDefault="000812AA" w:rsidP="000812AA">
                            <w:pPr>
                              <w:pStyle w:val="Contedodatabela"/>
                              <w:suppressLineNumbers w:val="0"/>
                              <w:suppressAutoHyphens w:val="0"/>
                              <w:spacing w:after="0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70E7" id="Caixa de Texto 23" o:spid="_x0000_s1036" type="#_x0000_t202" style="position:absolute;left:0;text-align:left;margin-left:0;margin-top:1.2pt;width:28.4pt;height:21.3pt;z-index:-251566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">
                <v:textbox>
                  <w:txbxContent>
                    <w:p w14:paraId="4CF4B50F" w14:textId="77777777" w:rsidR="000812AA" w:rsidRPr="00C1479F" w:rsidRDefault="000812AA" w:rsidP="000812AA">
                      <w:pPr>
                        <w:pStyle w:val="Contedodatabela"/>
                        <w:suppressLineNumbers w:val="0"/>
                        <w:suppressAutoHyphens w:val="0"/>
                        <w:spacing w:after="0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73E58">
        <w:rPr>
          <w:sz w:val="24"/>
          <w:szCs w:val="24"/>
        </w:rPr>
        <w:t>As maiores densidades de população encontram-se na porção oeste da América do Sul, em uma faixa que abrange todo litoral do pacífico.</w:t>
      </w:r>
    </w:p>
    <w:p w14:paraId="373BF252" w14:textId="77777777" w:rsidR="000812AA" w:rsidRPr="00373E58" w:rsidRDefault="000812AA" w:rsidP="008E385A">
      <w:pPr>
        <w:jc w:val="both"/>
        <w:rPr>
          <w:sz w:val="24"/>
          <w:szCs w:val="24"/>
        </w:rPr>
      </w:pPr>
    </w:p>
    <w:p w14:paraId="11CC0324" w14:textId="77777777" w:rsidR="008E385A" w:rsidRDefault="000812AA" w:rsidP="008E385A">
      <w:pPr>
        <w:jc w:val="both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215575B1" wp14:editId="6690BAC6">
                <wp:simplePos x="0" y="0"/>
                <wp:positionH relativeFrom="margin">
                  <wp:align>left</wp:align>
                </wp:positionH>
                <wp:positionV relativeFrom="paragraph">
                  <wp:posOffset>14964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6C75" w14:textId="77777777" w:rsidR="000812AA" w:rsidRPr="00D603B1" w:rsidRDefault="000812AA" w:rsidP="000812A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575B1" id="Caixa de Texto 24" o:spid="_x0000_s1037" type="#_x0000_t202" style="position:absolute;left:0;text-align:left;margin-left:0;margin-top:1.2pt;width:28.4pt;height:21.3pt;z-index:-251564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gkGwIAADI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">
                <v:textbox>
                  <w:txbxContent>
                    <w:p w14:paraId="4F466C75" w14:textId="77777777" w:rsidR="000812AA" w:rsidRPr="00D603B1" w:rsidRDefault="000812AA" w:rsidP="000812AA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73E58">
        <w:rPr>
          <w:sz w:val="24"/>
          <w:szCs w:val="24"/>
        </w:rPr>
        <w:t xml:space="preserve">As maiores densidades populacionais encontram-se nas capitais </w:t>
      </w:r>
      <w:r w:rsidRPr="00373E58">
        <w:rPr>
          <w:sz w:val="24"/>
          <w:szCs w:val="24"/>
        </w:rPr>
        <w:t>principais dos</w:t>
      </w:r>
      <w:r w:rsidR="008E385A" w:rsidRPr="00373E58">
        <w:rPr>
          <w:sz w:val="24"/>
          <w:szCs w:val="24"/>
        </w:rPr>
        <w:t xml:space="preserve"> países da América do sul. Esses centros polarizam os espaços próximos e dinamizam a economia do país.</w:t>
      </w:r>
    </w:p>
    <w:p w14:paraId="5AA13D44" w14:textId="77777777" w:rsidR="000812AA" w:rsidRPr="00373E58" w:rsidRDefault="000812AA" w:rsidP="008E385A">
      <w:pPr>
        <w:jc w:val="both"/>
        <w:rPr>
          <w:sz w:val="24"/>
          <w:szCs w:val="24"/>
        </w:rPr>
      </w:pPr>
    </w:p>
    <w:p w14:paraId="76B83497" w14:textId="77777777" w:rsidR="008E385A" w:rsidRDefault="000812AA" w:rsidP="008E385A">
      <w:pPr>
        <w:jc w:val="both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595A35F7" wp14:editId="74D51E1E">
                <wp:simplePos x="0" y="0"/>
                <wp:positionH relativeFrom="margin">
                  <wp:align>left</wp:align>
                </wp:positionH>
                <wp:positionV relativeFrom="paragraph">
                  <wp:posOffset>54720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7526" w14:textId="77777777" w:rsidR="000812AA" w:rsidRPr="00D603B1" w:rsidRDefault="000812AA" w:rsidP="000812AA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35F7" id="Caixa de Texto 25" o:spid="_x0000_s1038" type="#_x0000_t202" style="position:absolute;left:0;text-align:left;margin-left:0;margin-top:4.3pt;width:28.4pt;height:21.3pt;z-index:-251562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">
                <v:textbox>
                  <w:txbxContent>
                    <w:p w14:paraId="49517526" w14:textId="77777777" w:rsidR="000812AA" w:rsidRPr="00D603B1" w:rsidRDefault="000812AA" w:rsidP="000812AA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385A" w:rsidRPr="00373E58">
        <w:rPr>
          <w:sz w:val="24"/>
          <w:szCs w:val="24"/>
        </w:rPr>
        <w:t>O povoamento litorâneo da América Latina explica-se pela formação, no período colonial, de áreas produtoras de minérios e de gêneros agrícolas tropicais para atender as necessidades do mercado europeu.</w:t>
      </w:r>
    </w:p>
    <w:p w14:paraId="13C66B5C" w14:textId="77777777" w:rsidR="00083717" w:rsidRDefault="00083717" w:rsidP="00083717">
      <w:pPr>
        <w:jc w:val="both"/>
      </w:pPr>
    </w:p>
    <w:p w14:paraId="451F1758" w14:textId="6CC8F67D" w:rsidR="004A5E48" w:rsidRPr="00284676" w:rsidRDefault="00083717" w:rsidP="000169A3">
      <w:pPr>
        <w:pStyle w:val="NormalWeb"/>
        <w:numPr>
          <w:ilvl w:val="0"/>
          <w:numId w:val="11"/>
        </w:numPr>
        <w:tabs>
          <w:tab w:val="left" w:pos="284"/>
        </w:tabs>
        <w:spacing w:before="0" w:after="0"/>
        <w:ind w:left="0" w:firstLine="0"/>
        <w:jc w:val="both"/>
        <w:rPr>
          <w:color w:val="000000"/>
          <w:kern w:val="24"/>
        </w:rPr>
      </w:pPr>
      <w:r w:rsidRPr="00531AE9">
        <w:t xml:space="preserve">A América latina é a mais urbanizada das regiões subdesenvolvidas, pois sua taxa </w:t>
      </w:r>
      <w:r w:rsidR="00210706" w:rsidRPr="00531AE9">
        <w:t>média</w:t>
      </w:r>
      <w:r w:rsidRPr="00531AE9">
        <w:t xml:space="preserve"> de urbanização encontra-se em torno de 76%, bem maior que a da Ásia e a </w:t>
      </w:r>
      <w:r w:rsidR="00210706">
        <w:t xml:space="preserve">da </w:t>
      </w:r>
      <w:r w:rsidRPr="00531AE9">
        <w:t xml:space="preserve">África, de 38%. </w:t>
      </w:r>
      <w:r w:rsidRPr="00284676">
        <w:rPr>
          <w:color w:val="000000"/>
          <w:kern w:val="24"/>
        </w:rPr>
        <w:t>Segundo estimativas da ONU, a taxa de urbanização no Brasil e nos países da América do Sul chegará a 90% até 2020.</w:t>
      </w:r>
      <w:r w:rsidR="006C26E4">
        <w:rPr>
          <w:color w:val="000000"/>
          <w:kern w:val="24"/>
        </w:rPr>
        <w:t xml:space="preserve"> </w:t>
      </w:r>
    </w:p>
    <w:p w14:paraId="54CF6961" w14:textId="77777777" w:rsidR="00083717" w:rsidRPr="00284676" w:rsidRDefault="00083717" w:rsidP="00083717">
      <w:pPr>
        <w:pStyle w:val="NormalWeb"/>
        <w:spacing w:before="0" w:after="0"/>
        <w:jc w:val="both"/>
        <w:rPr>
          <w:rFonts w:ascii="Calibri" w:hAnsi="Calibri"/>
          <w:color w:val="000000"/>
          <w:kern w:val="24"/>
        </w:rPr>
      </w:pPr>
    </w:p>
    <w:p w14:paraId="340A82FC" w14:textId="77777777" w:rsidR="00083717" w:rsidRPr="000169A3" w:rsidRDefault="00083717" w:rsidP="00083717">
      <w:pPr>
        <w:pStyle w:val="NormalWeb"/>
        <w:spacing w:before="0" w:after="0"/>
        <w:jc w:val="center"/>
        <w:rPr>
          <w:b/>
        </w:rPr>
      </w:pPr>
      <w:r w:rsidRPr="000169A3">
        <w:rPr>
          <w:b/>
          <w:color w:val="000000"/>
          <w:kern w:val="24"/>
        </w:rPr>
        <w:t>MANCHAS URBANAS NA AMÉRICA DO SUL</w:t>
      </w:r>
    </w:p>
    <w:p w14:paraId="124FC1BC" w14:textId="77777777" w:rsidR="00083717" w:rsidRDefault="00DB05F8" w:rsidP="00083717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2EF1597D" wp14:editId="7C02DC29">
            <wp:simplePos x="0" y="0"/>
            <wp:positionH relativeFrom="column">
              <wp:posOffset>1453101</wp:posOffset>
            </wp:positionH>
            <wp:positionV relativeFrom="paragraph">
              <wp:posOffset>55576</wp:posOffset>
            </wp:positionV>
            <wp:extent cx="4039235" cy="3594100"/>
            <wp:effectExtent l="0" t="0" r="0" b="6350"/>
            <wp:wrapThrough wrapText="bothSides">
              <wp:wrapPolygon edited="0">
                <wp:start x="0" y="0"/>
                <wp:lineTo x="0" y="21524"/>
                <wp:lineTo x="21495" y="21524"/>
                <wp:lineTo x="21495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17" w:rsidRPr="00661A96">
        <w:rPr>
          <w:noProof/>
        </w:rPr>
        <w:t xml:space="preserve"> </w:t>
      </w:r>
    </w:p>
    <w:p w14:paraId="18C80804" w14:textId="77777777" w:rsidR="00083717" w:rsidRDefault="00083717" w:rsidP="00083717">
      <w:pPr>
        <w:jc w:val="both"/>
        <w:rPr>
          <w:noProof/>
        </w:rPr>
      </w:pPr>
    </w:p>
    <w:p w14:paraId="4CE83634" w14:textId="77777777" w:rsidR="00083717" w:rsidRDefault="00083717" w:rsidP="00083717">
      <w:pPr>
        <w:jc w:val="both"/>
        <w:rPr>
          <w:noProof/>
        </w:rPr>
      </w:pPr>
    </w:p>
    <w:p w14:paraId="03743DF0" w14:textId="77777777" w:rsidR="00083717" w:rsidRDefault="00083717" w:rsidP="00083717">
      <w:pPr>
        <w:jc w:val="both"/>
        <w:rPr>
          <w:noProof/>
        </w:rPr>
      </w:pPr>
    </w:p>
    <w:p w14:paraId="1D78D9E2" w14:textId="77777777" w:rsidR="00083717" w:rsidRDefault="00083717" w:rsidP="00083717">
      <w:pPr>
        <w:jc w:val="both"/>
        <w:rPr>
          <w:noProof/>
        </w:rPr>
      </w:pPr>
    </w:p>
    <w:p w14:paraId="404B87B2" w14:textId="77777777" w:rsidR="00083717" w:rsidRDefault="00083717" w:rsidP="00083717">
      <w:pPr>
        <w:jc w:val="both"/>
        <w:rPr>
          <w:noProof/>
        </w:rPr>
      </w:pPr>
    </w:p>
    <w:p w14:paraId="2CA19447" w14:textId="77777777" w:rsidR="00083717" w:rsidRDefault="00083717" w:rsidP="00083717">
      <w:pPr>
        <w:jc w:val="both"/>
        <w:rPr>
          <w:noProof/>
        </w:rPr>
      </w:pPr>
    </w:p>
    <w:p w14:paraId="4DC22EC0" w14:textId="77777777" w:rsidR="00083717" w:rsidRDefault="00083717" w:rsidP="00083717">
      <w:pPr>
        <w:jc w:val="both"/>
        <w:rPr>
          <w:noProof/>
        </w:rPr>
      </w:pPr>
    </w:p>
    <w:p w14:paraId="2D88561D" w14:textId="77777777" w:rsidR="00083717" w:rsidRDefault="00083717" w:rsidP="00083717">
      <w:pPr>
        <w:jc w:val="both"/>
        <w:rPr>
          <w:noProof/>
        </w:rPr>
      </w:pPr>
    </w:p>
    <w:p w14:paraId="625C729F" w14:textId="77777777" w:rsidR="00083717" w:rsidRDefault="00083717" w:rsidP="00083717">
      <w:pPr>
        <w:jc w:val="both"/>
        <w:rPr>
          <w:noProof/>
        </w:rPr>
      </w:pPr>
    </w:p>
    <w:p w14:paraId="0FA620AC" w14:textId="77777777" w:rsidR="00083717" w:rsidRDefault="00083717" w:rsidP="00083717">
      <w:pPr>
        <w:jc w:val="both"/>
        <w:rPr>
          <w:noProof/>
        </w:rPr>
      </w:pPr>
    </w:p>
    <w:p w14:paraId="734010F7" w14:textId="77777777" w:rsidR="00083717" w:rsidRDefault="00083717" w:rsidP="00083717">
      <w:pPr>
        <w:jc w:val="both"/>
        <w:rPr>
          <w:noProof/>
        </w:rPr>
      </w:pPr>
    </w:p>
    <w:p w14:paraId="7BD7D38E" w14:textId="77777777" w:rsidR="00083717" w:rsidRDefault="00083717" w:rsidP="00083717">
      <w:pPr>
        <w:jc w:val="both"/>
        <w:rPr>
          <w:noProof/>
        </w:rPr>
      </w:pPr>
    </w:p>
    <w:p w14:paraId="21DBEA4B" w14:textId="77777777" w:rsidR="00083717" w:rsidRDefault="00083717" w:rsidP="00083717">
      <w:pPr>
        <w:jc w:val="both"/>
        <w:rPr>
          <w:noProof/>
        </w:rPr>
      </w:pPr>
    </w:p>
    <w:p w14:paraId="0CB814E5" w14:textId="77777777" w:rsidR="00083717" w:rsidRDefault="00083717" w:rsidP="00083717">
      <w:pPr>
        <w:jc w:val="both"/>
        <w:rPr>
          <w:noProof/>
        </w:rPr>
      </w:pPr>
    </w:p>
    <w:p w14:paraId="0D0639E9" w14:textId="77777777" w:rsidR="00083717" w:rsidRDefault="00083717" w:rsidP="00083717">
      <w:pPr>
        <w:jc w:val="both"/>
        <w:rPr>
          <w:noProof/>
        </w:rPr>
      </w:pPr>
    </w:p>
    <w:p w14:paraId="42E85345" w14:textId="77777777" w:rsidR="00083717" w:rsidRDefault="00083717" w:rsidP="00083717">
      <w:pPr>
        <w:jc w:val="both"/>
        <w:rPr>
          <w:noProof/>
        </w:rPr>
      </w:pPr>
    </w:p>
    <w:p w14:paraId="65CF5DAC" w14:textId="77777777" w:rsidR="00083717" w:rsidRDefault="00083717" w:rsidP="00083717">
      <w:pPr>
        <w:jc w:val="both"/>
        <w:rPr>
          <w:noProof/>
        </w:rPr>
      </w:pPr>
    </w:p>
    <w:p w14:paraId="5F4986FE" w14:textId="77777777" w:rsidR="00083717" w:rsidRDefault="00083717" w:rsidP="00083717">
      <w:pPr>
        <w:jc w:val="both"/>
        <w:rPr>
          <w:noProof/>
        </w:rPr>
      </w:pPr>
    </w:p>
    <w:p w14:paraId="22CCB39D" w14:textId="77777777" w:rsidR="00083717" w:rsidRDefault="00083717" w:rsidP="00083717">
      <w:pPr>
        <w:jc w:val="both"/>
        <w:rPr>
          <w:noProof/>
        </w:rPr>
      </w:pPr>
    </w:p>
    <w:p w14:paraId="221352BF" w14:textId="77777777" w:rsidR="00083717" w:rsidRDefault="00083717" w:rsidP="00083717">
      <w:pPr>
        <w:jc w:val="both"/>
        <w:rPr>
          <w:noProof/>
        </w:rPr>
      </w:pPr>
    </w:p>
    <w:p w14:paraId="5A5A3284" w14:textId="77777777" w:rsidR="00083717" w:rsidRDefault="00083717" w:rsidP="00083717">
      <w:pPr>
        <w:jc w:val="both"/>
        <w:rPr>
          <w:noProof/>
        </w:rPr>
      </w:pPr>
    </w:p>
    <w:p w14:paraId="5150D695" w14:textId="77777777" w:rsidR="00083717" w:rsidRDefault="00083717" w:rsidP="00083717">
      <w:pPr>
        <w:jc w:val="both"/>
        <w:rPr>
          <w:noProof/>
        </w:rPr>
      </w:pPr>
    </w:p>
    <w:p w14:paraId="2544E9CC" w14:textId="77777777" w:rsidR="00083717" w:rsidRDefault="00083717" w:rsidP="00083717">
      <w:pPr>
        <w:jc w:val="both"/>
        <w:rPr>
          <w:noProof/>
        </w:rPr>
      </w:pPr>
    </w:p>
    <w:p w14:paraId="5FC9FE84" w14:textId="77777777" w:rsidR="00083717" w:rsidRDefault="00083717" w:rsidP="00083717">
      <w:pPr>
        <w:jc w:val="both"/>
        <w:rPr>
          <w:noProof/>
        </w:rPr>
      </w:pPr>
    </w:p>
    <w:p w14:paraId="6335EBC3" w14:textId="77777777" w:rsidR="00083717" w:rsidRDefault="00083717" w:rsidP="00083717">
      <w:pPr>
        <w:jc w:val="center"/>
      </w:pPr>
      <w:r w:rsidRPr="00581FAD">
        <w:t>Fonte:</w:t>
      </w:r>
      <w:r w:rsidRPr="00581FAD">
        <w:rPr>
          <w:i/>
        </w:rPr>
        <w:t xml:space="preserve"> </w:t>
      </w:r>
      <w:r w:rsidRPr="005F0048">
        <w:t>https://nacoesunidas.org/agencia/onuhabitat/</w:t>
      </w:r>
      <w:r w:rsidRPr="00581FAD">
        <w:t>.</w:t>
      </w:r>
    </w:p>
    <w:p w14:paraId="26A28191" w14:textId="77777777" w:rsidR="00083717" w:rsidRPr="00581FAD" w:rsidRDefault="00083717" w:rsidP="00083717">
      <w:pPr>
        <w:jc w:val="center"/>
        <w:rPr>
          <w:i/>
        </w:rPr>
      </w:pPr>
    </w:p>
    <w:p w14:paraId="43515677" w14:textId="77777777" w:rsidR="00083717" w:rsidRPr="005F0048" w:rsidRDefault="005F0048" w:rsidP="005F0048">
      <w:pPr>
        <w:pStyle w:val="PargrafodaLista"/>
        <w:tabs>
          <w:tab w:val="left" w:pos="284"/>
        </w:tabs>
        <w:ind w:left="0"/>
        <w:jc w:val="both"/>
        <w:rPr>
          <w:iCs/>
          <w:szCs w:val="24"/>
        </w:rPr>
      </w:pPr>
      <w:r w:rsidRPr="005F0048">
        <w:rPr>
          <w:iCs/>
          <w:szCs w:val="24"/>
        </w:rPr>
        <w:t xml:space="preserve">Sobre os fatores que aceleram o processo de urbanização da América do Sul </w:t>
      </w:r>
      <w:r w:rsidR="00083717" w:rsidRPr="005F0048">
        <w:rPr>
          <w:iCs/>
          <w:szCs w:val="24"/>
        </w:rPr>
        <w:t>ao longo do século XX</w:t>
      </w:r>
      <w:r w:rsidRPr="005F0048">
        <w:rPr>
          <w:iCs/>
          <w:szCs w:val="24"/>
        </w:rPr>
        <w:t xml:space="preserve"> julgue os itens </w:t>
      </w:r>
      <w:r w:rsidRPr="005F0048">
        <w:rPr>
          <w:szCs w:val="24"/>
        </w:rPr>
        <w:t>com verdadeiro ou falso.</w:t>
      </w:r>
      <w:r w:rsidR="00083717" w:rsidRPr="005F0048">
        <w:rPr>
          <w:iCs/>
          <w:szCs w:val="24"/>
        </w:rPr>
        <w:t xml:space="preserve"> (4 escores)</w:t>
      </w:r>
    </w:p>
    <w:p w14:paraId="226EF550" w14:textId="77777777" w:rsidR="005F0048" w:rsidRPr="00210706" w:rsidRDefault="005F0048" w:rsidP="00083717">
      <w:pPr>
        <w:jc w:val="both"/>
        <w:rPr>
          <w:iCs/>
          <w:sz w:val="24"/>
          <w:szCs w:val="24"/>
        </w:rPr>
      </w:pPr>
    </w:p>
    <w:p w14:paraId="15C5CEFD" w14:textId="77777777" w:rsidR="00083717" w:rsidRDefault="005F0048" w:rsidP="005F0048">
      <w:pPr>
        <w:spacing w:after="200" w:line="276" w:lineRule="auto"/>
        <w:contextualSpacing/>
        <w:jc w:val="both"/>
        <w:rPr>
          <w:iCs/>
          <w:sz w:val="24"/>
          <w:szCs w:val="24"/>
        </w:rPr>
      </w:pPr>
      <w:r w:rsidRPr="006C26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C5033D" wp14:editId="6519F5D4">
                <wp:simplePos x="0" y="0"/>
                <wp:positionH relativeFrom="margin">
                  <wp:posOffset>87464</wp:posOffset>
                </wp:positionH>
                <wp:positionV relativeFrom="paragraph">
                  <wp:posOffset>7289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4E051" w14:textId="77777777" w:rsidR="005F0048" w:rsidRPr="00D603B1" w:rsidRDefault="006C26E4" w:rsidP="005F0048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033D" id="Caixa de Texto 26" o:spid="_x0000_s1039" type="#_x0000_t202" style="position:absolute;left:0;text-align:left;margin-left:6.9pt;margin-top:.55pt;width:28.4pt;height:21.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QjGwIAADI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">
                <v:textbox>
                  <w:txbxContent>
                    <w:p w14:paraId="2EB4E051" w14:textId="77777777" w:rsidR="005F0048" w:rsidRPr="00D603B1" w:rsidRDefault="006C26E4" w:rsidP="005F0048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C26E4">
        <w:rPr>
          <w:noProof/>
          <w:sz w:val="24"/>
          <w:szCs w:val="24"/>
        </w:rPr>
        <w:t xml:space="preserve">O advento da 1ª Revolução Industrial influenciou a criação de novos postos de trabalho na América </w:t>
      </w:r>
      <w:r w:rsidR="00F27B63">
        <w:rPr>
          <w:noProof/>
          <w:sz w:val="24"/>
          <w:szCs w:val="24"/>
        </w:rPr>
        <w:t>do Sul</w:t>
      </w:r>
      <w:r w:rsidR="006C26E4">
        <w:rPr>
          <w:noProof/>
          <w:sz w:val="24"/>
          <w:szCs w:val="24"/>
        </w:rPr>
        <w:t xml:space="preserve"> atraindo pessoas do campo para a cidades</w:t>
      </w:r>
      <w:r w:rsidR="00D10114" w:rsidRPr="006C26E4">
        <w:rPr>
          <w:iCs/>
          <w:sz w:val="24"/>
          <w:szCs w:val="24"/>
        </w:rPr>
        <w:t>.</w:t>
      </w:r>
    </w:p>
    <w:p w14:paraId="542E6341" w14:textId="77777777" w:rsidR="00083717" w:rsidRPr="005F0048" w:rsidRDefault="005F0048" w:rsidP="005F0048">
      <w:pPr>
        <w:pStyle w:val="PargrafodaLista"/>
        <w:spacing w:after="200" w:line="276" w:lineRule="auto"/>
        <w:ind w:left="720"/>
        <w:contextualSpacing/>
        <w:jc w:val="both"/>
        <w:rPr>
          <w:iCs/>
          <w:szCs w:val="24"/>
        </w:rPr>
      </w:pPr>
      <w:r w:rsidRPr="005F0048"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2FF8A879" wp14:editId="7163F75B">
                <wp:simplePos x="0" y="0"/>
                <wp:positionH relativeFrom="margin">
                  <wp:posOffset>103367</wp:posOffset>
                </wp:positionH>
                <wp:positionV relativeFrom="paragraph">
                  <wp:posOffset>7924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8C17" w14:textId="77777777" w:rsidR="005F0048" w:rsidRPr="00D603B1" w:rsidRDefault="005F0048" w:rsidP="005F0048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D603B1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A879" id="Caixa de Texto 27" o:spid="_x0000_s1040" type="#_x0000_t202" style="position:absolute;left:0;text-align:left;margin-left:8.15pt;margin-top:.6pt;width:28.4pt;height:21.3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HPGwIAADI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">
                <v:textbox>
                  <w:txbxContent>
                    <w:p w14:paraId="7B458C17" w14:textId="77777777" w:rsidR="005F0048" w:rsidRPr="00D603B1" w:rsidRDefault="005F0048" w:rsidP="005F0048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D603B1"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83717" w:rsidRPr="005F0048">
        <w:rPr>
          <w:iCs/>
          <w:szCs w:val="24"/>
        </w:rPr>
        <w:t>A industrialização gerou postos de trabalho atraindo a população para os grandes centros dos países da América do Sul.</w:t>
      </w:r>
    </w:p>
    <w:p w14:paraId="12A2A2FC" w14:textId="77777777" w:rsidR="005F0048" w:rsidRPr="006C26E4" w:rsidRDefault="005F0048" w:rsidP="005F0048">
      <w:pPr>
        <w:spacing w:after="200" w:line="276" w:lineRule="auto"/>
        <w:contextualSpacing/>
        <w:jc w:val="both"/>
        <w:rPr>
          <w:iCs/>
          <w:sz w:val="24"/>
          <w:szCs w:val="24"/>
        </w:rPr>
      </w:pPr>
      <w:r w:rsidRPr="006C26E4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155040" wp14:editId="03B47A33">
                <wp:simplePos x="0" y="0"/>
                <wp:positionH relativeFrom="margin">
                  <wp:posOffset>103119</wp:posOffset>
                </wp:positionH>
                <wp:positionV relativeFrom="paragraph">
                  <wp:posOffset>7620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5CA92" w14:textId="77777777" w:rsidR="005F0048" w:rsidRPr="00D603B1" w:rsidRDefault="005F0048" w:rsidP="005F0048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5040" id="Caixa de Texto 28" o:spid="_x0000_s1041" type="#_x0000_t202" style="position:absolute;left:0;text-align:left;margin-left:8.1pt;margin-top:.6pt;width:28.4pt;height:21.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8hGwIAADI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">
                <v:textbox>
                  <w:txbxContent>
                    <w:p w14:paraId="77F5CA92" w14:textId="77777777" w:rsidR="005F0048" w:rsidRPr="00D603B1" w:rsidRDefault="005F0048" w:rsidP="005F0048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C26E4">
        <w:rPr>
          <w:iCs/>
          <w:sz w:val="24"/>
          <w:szCs w:val="24"/>
        </w:rPr>
        <w:t>A grande demanda de mão de obra no campo influenciou a permanência de famílias na zona rural causando um processo inverso ao Êxodo Rural.</w:t>
      </w:r>
    </w:p>
    <w:p w14:paraId="0E8B5FFF" w14:textId="77777777" w:rsidR="00083717" w:rsidRPr="005F0048" w:rsidRDefault="00FB6F06" w:rsidP="005F0048">
      <w:pPr>
        <w:spacing w:after="200" w:line="276" w:lineRule="auto"/>
        <w:contextualSpacing/>
        <w:jc w:val="both"/>
        <w:rPr>
          <w:iCs/>
          <w:sz w:val="24"/>
          <w:szCs w:val="24"/>
        </w:rPr>
      </w:pPr>
      <w:r w:rsidRPr="006C26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C0ACED" wp14:editId="23B6D4FE">
                <wp:simplePos x="0" y="0"/>
                <wp:positionH relativeFrom="margin">
                  <wp:posOffset>118745</wp:posOffset>
                </wp:positionH>
                <wp:positionV relativeFrom="paragraph">
                  <wp:posOffset>30701</wp:posOffset>
                </wp:positionV>
                <wp:extent cx="360680" cy="270510"/>
                <wp:effectExtent l="0" t="0" r="20320" b="15240"/>
                <wp:wrapTight wrapText="bothSides">
                  <wp:wrapPolygon edited="0">
                    <wp:start x="0" y="0"/>
                    <wp:lineTo x="0" y="21296"/>
                    <wp:lineTo x="21676" y="21296"/>
                    <wp:lineTo x="21676" y="0"/>
                    <wp:lineTo x="0" y="0"/>
                  </wp:wrapPolygon>
                </wp:wrapTight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0D7B8" w14:textId="77777777" w:rsidR="00FB6F06" w:rsidRPr="00D603B1" w:rsidRDefault="006C26E4" w:rsidP="00FB6F06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0ACED" id="Caixa de Texto 29" o:spid="_x0000_s1042" type="#_x0000_t202" style="position:absolute;left:0;text-align:left;margin-left:9.35pt;margin-top:2.4pt;width:28.4pt;height:21.3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rNGwIAADI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">
                <v:textbox>
                  <w:txbxContent>
                    <w:p w14:paraId="7FE0D7B8" w14:textId="77777777" w:rsidR="00FB6F06" w:rsidRPr="00D603B1" w:rsidRDefault="006C26E4" w:rsidP="00FB6F06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83717" w:rsidRPr="006C26E4">
        <w:rPr>
          <w:iCs/>
          <w:sz w:val="24"/>
          <w:szCs w:val="24"/>
        </w:rPr>
        <w:t>Embora a modernização tenha aumentado a produtividade do setor agrícola, ela tomou postos de trabalho promovendo a expulsão do trabalho do campo para as grandes cidades, esse processo é denominado “</w:t>
      </w:r>
      <w:r w:rsidRPr="006C26E4">
        <w:rPr>
          <w:iCs/>
          <w:sz w:val="24"/>
          <w:szCs w:val="24"/>
        </w:rPr>
        <w:t>Ê</w:t>
      </w:r>
      <w:r w:rsidR="00083717" w:rsidRPr="006C26E4">
        <w:rPr>
          <w:iCs/>
          <w:sz w:val="24"/>
          <w:szCs w:val="24"/>
        </w:rPr>
        <w:t>xodo Rural”.</w:t>
      </w:r>
    </w:p>
    <w:p w14:paraId="13EE7B6D" w14:textId="77777777" w:rsidR="005F0048" w:rsidRDefault="005F0048" w:rsidP="005F0048">
      <w:pPr>
        <w:pStyle w:val="PargrafodaLista"/>
        <w:ind w:left="0"/>
        <w:jc w:val="both"/>
        <w:rPr>
          <w:szCs w:val="24"/>
        </w:rPr>
      </w:pPr>
    </w:p>
    <w:p w14:paraId="3F01CA82" w14:textId="0E46A9D6" w:rsidR="00083717" w:rsidRDefault="00083717" w:rsidP="005F0048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 “</w:t>
      </w:r>
      <w:r w:rsidRPr="00531AE9">
        <w:rPr>
          <w:szCs w:val="24"/>
        </w:rPr>
        <w:t>Cerca de 111 milhões de pessoas vivem em favelas nos países da América Latina, alerta a ONU (Organização das Nações Unidas)</w:t>
      </w:r>
      <w:r>
        <w:rPr>
          <w:szCs w:val="24"/>
        </w:rPr>
        <w:t>”</w:t>
      </w:r>
      <w:r w:rsidRPr="00531AE9">
        <w:rPr>
          <w:szCs w:val="24"/>
        </w:rPr>
        <w:t>.</w:t>
      </w:r>
    </w:p>
    <w:p w14:paraId="42C2A2C3" w14:textId="77777777" w:rsidR="00083717" w:rsidRDefault="00083717" w:rsidP="004A5E48">
      <w:pPr>
        <w:pStyle w:val="PargrafodaLista"/>
        <w:tabs>
          <w:tab w:val="left" w:pos="284"/>
        </w:tabs>
        <w:ind w:left="0"/>
        <w:jc w:val="both"/>
        <w:rPr>
          <w:szCs w:val="24"/>
        </w:rPr>
      </w:pPr>
    </w:p>
    <w:p w14:paraId="3FEADBE5" w14:textId="77777777" w:rsidR="004A5E48" w:rsidRDefault="00083717" w:rsidP="004A5E48">
      <w:pPr>
        <w:tabs>
          <w:tab w:val="left" w:pos="284"/>
        </w:tabs>
        <w:jc w:val="both"/>
        <w:rPr>
          <w:sz w:val="24"/>
          <w:szCs w:val="24"/>
        </w:rPr>
      </w:pPr>
      <w:r w:rsidRPr="005F0048">
        <w:rPr>
          <w:sz w:val="24"/>
          <w:szCs w:val="24"/>
        </w:rPr>
        <w:t xml:space="preserve">A urbanização da América Latina e Caribe é reconhecida por apresentar um processo de “urbanização excludente”. </w:t>
      </w:r>
    </w:p>
    <w:p w14:paraId="3002BDDA" w14:textId="77777777" w:rsidR="004A5E48" w:rsidRDefault="004A5E48" w:rsidP="004A5E48">
      <w:pPr>
        <w:tabs>
          <w:tab w:val="left" w:pos="284"/>
        </w:tabs>
        <w:jc w:val="both"/>
        <w:rPr>
          <w:sz w:val="24"/>
          <w:szCs w:val="24"/>
        </w:rPr>
      </w:pPr>
    </w:p>
    <w:p w14:paraId="445D1819" w14:textId="63CDBD73" w:rsidR="004A5E48" w:rsidRDefault="00083717" w:rsidP="000169A3">
      <w:pPr>
        <w:pStyle w:val="PargrafodaLista"/>
        <w:numPr>
          <w:ilvl w:val="0"/>
          <w:numId w:val="20"/>
        </w:numPr>
        <w:tabs>
          <w:tab w:val="left" w:pos="284"/>
        </w:tabs>
        <w:ind w:left="0" w:hanging="11"/>
        <w:jc w:val="both"/>
        <w:rPr>
          <w:szCs w:val="24"/>
        </w:rPr>
      </w:pPr>
      <w:r w:rsidRPr="004A5E48">
        <w:rPr>
          <w:szCs w:val="24"/>
        </w:rPr>
        <w:t xml:space="preserve">Explique o que é a Urbanização excludente. </w:t>
      </w:r>
    </w:p>
    <w:p w14:paraId="058B0D7D" w14:textId="54CDD27B" w:rsidR="000169A3" w:rsidRDefault="000169A3" w:rsidP="000169A3">
      <w:pPr>
        <w:pStyle w:val="PargrafodaLista"/>
        <w:tabs>
          <w:tab w:val="left" w:pos="284"/>
        </w:tabs>
        <w:ind w:left="0"/>
        <w:jc w:val="both"/>
        <w:rPr>
          <w:color w:val="FF0000"/>
          <w:szCs w:val="24"/>
        </w:rPr>
      </w:pPr>
      <w:r w:rsidRPr="000169A3">
        <w:rPr>
          <w:color w:val="FF0000"/>
          <w:szCs w:val="24"/>
        </w:rPr>
        <w:t>Urbanização excludente é um fenômeno social e conceito geopolítico que tenta explicar a desigualdade no acesso aos direitos sociais somados à pobreza da população urbana periférica</w:t>
      </w:r>
    </w:p>
    <w:p w14:paraId="24FFAF6A" w14:textId="77777777" w:rsidR="000169A3" w:rsidRPr="000169A3" w:rsidRDefault="000169A3" w:rsidP="000169A3">
      <w:pPr>
        <w:pStyle w:val="PargrafodaLista"/>
        <w:tabs>
          <w:tab w:val="left" w:pos="284"/>
        </w:tabs>
        <w:ind w:left="0"/>
        <w:jc w:val="both"/>
        <w:rPr>
          <w:color w:val="FF0000"/>
          <w:szCs w:val="24"/>
        </w:rPr>
      </w:pPr>
    </w:p>
    <w:p w14:paraId="36524283" w14:textId="12E3B58F" w:rsidR="005F0048" w:rsidRPr="000169A3" w:rsidRDefault="004A5E48" w:rsidP="001C64B3">
      <w:pPr>
        <w:pStyle w:val="PargrafodaLista"/>
        <w:numPr>
          <w:ilvl w:val="0"/>
          <w:numId w:val="20"/>
        </w:numPr>
        <w:tabs>
          <w:tab w:val="left" w:pos="284"/>
        </w:tabs>
        <w:ind w:left="0" w:hanging="11"/>
        <w:jc w:val="both"/>
        <w:rPr>
          <w:szCs w:val="24"/>
        </w:rPr>
      </w:pPr>
      <w:r w:rsidRPr="000169A3">
        <w:rPr>
          <w:szCs w:val="24"/>
        </w:rPr>
        <w:t>E</w:t>
      </w:r>
      <w:r w:rsidR="00083717" w:rsidRPr="000169A3">
        <w:rPr>
          <w:szCs w:val="24"/>
        </w:rPr>
        <w:t xml:space="preserve">xplique como ocorreu o processo de Urbanização nessa região. </w:t>
      </w:r>
    </w:p>
    <w:p w14:paraId="0CCE64CC" w14:textId="77777777" w:rsidR="00083717" w:rsidRPr="004A5E48" w:rsidRDefault="004A5E48" w:rsidP="004A5E48">
      <w:pPr>
        <w:jc w:val="both"/>
        <w:rPr>
          <w:color w:val="FF0000"/>
          <w:sz w:val="24"/>
          <w:szCs w:val="24"/>
        </w:rPr>
      </w:pPr>
      <w:r w:rsidRPr="004A5E48">
        <w:rPr>
          <w:color w:val="FF0000"/>
          <w:sz w:val="24"/>
          <w:szCs w:val="24"/>
        </w:rPr>
        <w:t>Com a intensificação do Êxodo Rural a</w:t>
      </w:r>
      <w:r w:rsidR="00083717" w:rsidRPr="004A5E48">
        <w:rPr>
          <w:color w:val="FF0000"/>
          <w:sz w:val="24"/>
          <w:szCs w:val="24"/>
        </w:rPr>
        <w:t xml:space="preserve"> urbanização da América Latina ocorreu de forma desordenada</w:t>
      </w:r>
      <w:r w:rsidRPr="004A5E48">
        <w:rPr>
          <w:color w:val="FF0000"/>
          <w:sz w:val="24"/>
          <w:szCs w:val="24"/>
        </w:rPr>
        <w:t>, sem planejamento dos seus governantes.</w:t>
      </w:r>
      <w:r w:rsidRPr="004A5E48">
        <w:rPr>
          <w:iCs/>
          <w:noProof/>
          <w:color w:val="FF0000"/>
        </w:rPr>
        <w:t xml:space="preserve"> </w:t>
      </w:r>
      <w:r w:rsidRPr="0051131E">
        <w:rPr>
          <w:iCs/>
          <w:noProof/>
          <w:color w:val="FF0000"/>
        </w:rPr>
        <w:sym w:font="Symbol" w:char="F0D6"/>
      </w:r>
      <w:r w:rsidRPr="004A5E48">
        <w:rPr>
          <w:color w:val="FF0000"/>
          <w:sz w:val="24"/>
          <w:szCs w:val="24"/>
        </w:rPr>
        <w:t xml:space="preserve"> </w:t>
      </w:r>
      <w:r w:rsidR="00083717" w:rsidRPr="004A5E48">
        <w:rPr>
          <w:color w:val="FF0000"/>
          <w:sz w:val="24"/>
          <w:szCs w:val="24"/>
        </w:rPr>
        <w:t>O crescimento das atividades urbanas, gerou postos de trabalho em menor proporção que o aumento da população nas cidades.</w:t>
      </w:r>
      <w:r w:rsidRPr="004A5E48">
        <w:rPr>
          <w:iCs/>
          <w:noProof/>
          <w:color w:val="FF0000"/>
        </w:rPr>
        <w:t xml:space="preserve"> </w:t>
      </w:r>
      <w:r w:rsidRPr="0051131E">
        <w:rPr>
          <w:iCs/>
          <w:noProof/>
          <w:color w:val="FF0000"/>
        </w:rPr>
        <w:sym w:font="Symbol" w:char="F0D6"/>
      </w:r>
      <w:r w:rsidRPr="004A5E48">
        <w:rPr>
          <w:color w:val="FF0000"/>
          <w:sz w:val="24"/>
          <w:szCs w:val="24"/>
        </w:rPr>
        <w:t xml:space="preserve"> </w:t>
      </w:r>
      <w:r w:rsidR="00083717" w:rsidRPr="004A5E48">
        <w:rPr>
          <w:color w:val="FF0000"/>
          <w:sz w:val="24"/>
          <w:szCs w:val="24"/>
        </w:rPr>
        <w:t>Outro fator seria a falta de investimentos dos Estados em infraestrutura e serviços básicos a população.</w:t>
      </w:r>
      <w:r w:rsidRPr="004A5E48">
        <w:rPr>
          <w:iCs/>
          <w:noProof/>
          <w:color w:val="FF0000"/>
        </w:rPr>
        <w:t xml:space="preserve"> </w:t>
      </w:r>
      <w:r w:rsidRPr="0051131E">
        <w:rPr>
          <w:iCs/>
          <w:noProof/>
          <w:color w:val="FF0000"/>
        </w:rPr>
        <w:sym w:font="Symbol" w:char="F0D6"/>
      </w:r>
      <w:r w:rsidR="00083717" w:rsidRPr="004A5E48">
        <w:rPr>
          <w:color w:val="FF0000"/>
          <w:sz w:val="24"/>
          <w:szCs w:val="24"/>
        </w:rPr>
        <w:t xml:space="preserve"> Desse modo, apresentam-se, de um lado, áreas dotadas de ampla infraestrutura e do outro bairros mais carentes.</w:t>
      </w:r>
      <w:r w:rsidRPr="004A5E48">
        <w:rPr>
          <w:iCs/>
          <w:noProof/>
          <w:color w:val="FF0000"/>
        </w:rPr>
        <w:t xml:space="preserve"> </w:t>
      </w:r>
      <w:r w:rsidRPr="0051131E">
        <w:rPr>
          <w:iCs/>
          <w:noProof/>
          <w:color w:val="FF0000"/>
        </w:rPr>
        <w:sym w:font="Symbol" w:char="F0D6"/>
      </w:r>
    </w:p>
    <w:p w14:paraId="64FDAB57" w14:textId="77777777" w:rsidR="00083717" w:rsidRPr="00760FD2" w:rsidRDefault="00083717" w:rsidP="00760FD2">
      <w:pPr>
        <w:tabs>
          <w:tab w:val="left" w:pos="851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083717" w:rsidRPr="00760FD2" w:rsidSect="003C669D">
      <w:headerReference w:type="even" r:id="rId16"/>
      <w:headerReference w:type="default" r:id="rId17"/>
      <w:type w:val="continuous"/>
      <w:pgSz w:w="11907" w:h="16840" w:code="9"/>
      <w:pgMar w:top="567" w:right="567" w:bottom="567" w:left="56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C67C" w14:textId="77777777" w:rsidR="003A551E" w:rsidRDefault="003A551E">
      <w:r>
        <w:separator/>
      </w:r>
    </w:p>
  </w:endnote>
  <w:endnote w:type="continuationSeparator" w:id="0">
    <w:p w14:paraId="386915DB" w14:textId="77777777" w:rsidR="003A551E" w:rsidRDefault="003A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8D87" w14:textId="77777777" w:rsidR="003A551E" w:rsidRDefault="003A551E">
      <w:r>
        <w:separator/>
      </w:r>
    </w:p>
  </w:footnote>
  <w:footnote w:type="continuationSeparator" w:id="0">
    <w:p w14:paraId="5AD44548" w14:textId="77777777" w:rsidR="003A551E" w:rsidRDefault="003A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5FA6" w14:textId="77777777" w:rsidR="000B3767" w:rsidRDefault="000B37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CF4C82" w14:textId="77777777" w:rsidR="000B3767" w:rsidRDefault="000B376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5186" w14:textId="77777777" w:rsidR="000B3767" w:rsidRPr="00F545F7" w:rsidRDefault="000B3767">
    <w:pPr>
      <w:pStyle w:val="Cabealho"/>
      <w:tabs>
        <w:tab w:val="clear" w:pos="4252"/>
        <w:tab w:val="clear" w:pos="8504"/>
        <w:tab w:val="right" w:pos="9781"/>
      </w:tabs>
      <w:ind w:right="360"/>
      <w:rPr>
        <w:rFonts w:ascii="Cambria Math" w:hAnsi="Cambria Ma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810"/>
        </w:tabs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C0B3553"/>
    <w:multiLevelType w:val="hybridMultilevel"/>
    <w:tmpl w:val="59965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43870"/>
    <w:multiLevelType w:val="hybridMultilevel"/>
    <w:tmpl w:val="E8467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EFA"/>
    <w:multiLevelType w:val="hybridMultilevel"/>
    <w:tmpl w:val="8F262B6A"/>
    <w:lvl w:ilvl="0" w:tplc="141611A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76525"/>
    <w:multiLevelType w:val="hybridMultilevel"/>
    <w:tmpl w:val="2A6CDD76"/>
    <w:lvl w:ilvl="0" w:tplc="BDF05938">
      <w:start w:val="1"/>
      <w:numFmt w:val="lowerLetter"/>
      <w:suff w:val="space"/>
      <w:lvlText w:val="%1."/>
      <w:lvlJc w:val="left"/>
      <w:pPr>
        <w:ind w:left="-20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2" w:hanging="360"/>
      </w:pPr>
    </w:lvl>
    <w:lvl w:ilvl="2" w:tplc="0416001B" w:tentative="1">
      <w:start w:val="1"/>
      <w:numFmt w:val="lowerRoman"/>
      <w:lvlText w:val="%3."/>
      <w:lvlJc w:val="right"/>
      <w:pPr>
        <w:ind w:left="1232" w:hanging="180"/>
      </w:pPr>
    </w:lvl>
    <w:lvl w:ilvl="3" w:tplc="0416000F" w:tentative="1">
      <w:start w:val="1"/>
      <w:numFmt w:val="decimal"/>
      <w:lvlText w:val="%4."/>
      <w:lvlJc w:val="left"/>
      <w:pPr>
        <w:ind w:left="1952" w:hanging="360"/>
      </w:pPr>
    </w:lvl>
    <w:lvl w:ilvl="4" w:tplc="04160019" w:tentative="1">
      <w:start w:val="1"/>
      <w:numFmt w:val="lowerLetter"/>
      <w:lvlText w:val="%5."/>
      <w:lvlJc w:val="left"/>
      <w:pPr>
        <w:ind w:left="2672" w:hanging="360"/>
      </w:pPr>
    </w:lvl>
    <w:lvl w:ilvl="5" w:tplc="0416001B" w:tentative="1">
      <w:start w:val="1"/>
      <w:numFmt w:val="lowerRoman"/>
      <w:lvlText w:val="%6."/>
      <w:lvlJc w:val="right"/>
      <w:pPr>
        <w:ind w:left="3392" w:hanging="180"/>
      </w:pPr>
    </w:lvl>
    <w:lvl w:ilvl="6" w:tplc="0416000F" w:tentative="1">
      <w:start w:val="1"/>
      <w:numFmt w:val="decimal"/>
      <w:lvlText w:val="%7."/>
      <w:lvlJc w:val="left"/>
      <w:pPr>
        <w:ind w:left="4112" w:hanging="360"/>
      </w:pPr>
    </w:lvl>
    <w:lvl w:ilvl="7" w:tplc="04160019" w:tentative="1">
      <w:start w:val="1"/>
      <w:numFmt w:val="lowerLetter"/>
      <w:lvlText w:val="%8."/>
      <w:lvlJc w:val="left"/>
      <w:pPr>
        <w:ind w:left="4832" w:hanging="360"/>
      </w:pPr>
    </w:lvl>
    <w:lvl w:ilvl="8" w:tplc="041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8" w15:restartNumberingAfterBreak="0">
    <w:nsid w:val="1DA86707"/>
    <w:multiLevelType w:val="hybridMultilevel"/>
    <w:tmpl w:val="D19AC024"/>
    <w:lvl w:ilvl="0" w:tplc="EC8C4E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0742F5"/>
    <w:multiLevelType w:val="hybridMultilevel"/>
    <w:tmpl w:val="5170AE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5DE1"/>
    <w:multiLevelType w:val="hybridMultilevel"/>
    <w:tmpl w:val="C9F8ACAC"/>
    <w:lvl w:ilvl="0" w:tplc="AE80DF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26FA"/>
    <w:multiLevelType w:val="hybridMultilevel"/>
    <w:tmpl w:val="82F20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5AAA"/>
    <w:multiLevelType w:val="hybridMultilevel"/>
    <w:tmpl w:val="E43ED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5410"/>
    <w:multiLevelType w:val="hybridMultilevel"/>
    <w:tmpl w:val="63227AE0"/>
    <w:lvl w:ilvl="0" w:tplc="7F742B7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D5D79"/>
    <w:multiLevelType w:val="hybridMultilevel"/>
    <w:tmpl w:val="1D9EB1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A31BC"/>
    <w:multiLevelType w:val="hybridMultilevel"/>
    <w:tmpl w:val="FF120474"/>
    <w:lvl w:ilvl="0" w:tplc="21E82434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73694"/>
    <w:multiLevelType w:val="hybridMultilevel"/>
    <w:tmpl w:val="632054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03067"/>
    <w:multiLevelType w:val="hybridMultilevel"/>
    <w:tmpl w:val="D2A488DC"/>
    <w:lvl w:ilvl="0" w:tplc="ED64D6F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E5669"/>
    <w:multiLevelType w:val="hybridMultilevel"/>
    <w:tmpl w:val="55808F50"/>
    <w:lvl w:ilvl="0" w:tplc="D0DC0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22FF7"/>
    <w:multiLevelType w:val="hybridMultilevel"/>
    <w:tmpl w:val="2C867E6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E7150"/>
    <w:multiLevelType w:val="hybridMultilevel"/>
    <w:tmpl w:val="C0B2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24DBA"/>
    <w:multiLevelType w:val="hybridMultilevel"/>
    <w:tmpl w:val="9A344D9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379AB"/>
    <w:multiLevelType w:val="hybridMultilevel"/>
    <w:tmpl w:val="F5F8C4D6"/>
    <w:lvl w:ilvl="0" w:tplc="027218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E0ED8"/>
    <w:multiLevelType w:val="hybridMultilevel"/>
    <w:tmpl w:val="81204498"/>
    <w:lvl w:ilvl="0" w:tplc="02223578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1621">
    <w:abstractNumId w:val="7"/>
  </w:num>
  <w:num w:numId="2" w16cid:durableId="515651327">
    <w:abstractNumId w:val="19"/>
  </w:num>
  <w:num w:numId="3" w16cid:durableId="1305500876">
    <w:abstractNumId w:val="12"/>
  </w:num>
  <w:num w:numId="4" w16cid:durableId="1925869572">
    <w:abstractNumId w:val="21"/>
  </w:num>
  <w:num w:numId="5" w16cid:durableId="745106685">
    <w:abstractNumId w:val="13"/>
  </w:num>
  <w:num w:numId="6" w16cid:durableId="2029480628">
    <w:abstractNumId w:val="16"/>
  </w:num>
  <w:num w:numId="7" w16cid:durableId="1847092772">
    <w:abstractNumId w:val="8"/>
  </w:num>
  <w:num w:numId="8" w16cid:durableId="2032224703">
    <w:abstractNumId w:val="17"/>
  </w:num>
  <w:num w:numId="9" w16cid:durableId="296254573">
    <w:abstractNumId w:val="14"/>
  </w:num>
  <w:num w:numId="10" w16cid:durableId="1911691127">
    <w:abstractNumId w:val="20"/>
  </w:num>
  <w:num w:numId="11" w16cid:durableId="406804743">
    <w:abstractNumId w:val="15"/>
  </w:num>
  <w:num w:numId="12" w16cid:durableId="2101295154">
    <w:abstractNumId w:val="4"/>
  </w:num>
  <w:num w:numId="13" w16cid:durableId="570115658">
    <w:abstractNumId w:val="6"/>
  </w:num>
  <w:num w:numId="14" w16cid:durableId="309985468">
    <w:abstractNumId w:val="10"/>
  </w:num>
  <w:num w:numId="15" w16cid:durableId="1620527057">
    <w:abstractNumId w:val="18"/>
  </w:num>
  <w:num w:numId="16" w16cid:durableId="1827940465">
    <w:abstractNumId w:val="22"/>
  </w:num>
  <w:num w:numId="17" w16cid:durableId="380443907">
    <w:abstractNumId w:val="23"/>
  </w:num>
  <w:num w:numId="18" w16cid:durableId="33697764">
    <w:abstractNumId w:val="5"/>
  </w:num>
  <w:num w:numId="19" w16cid:durableId="622542639">
    <w:abstractNumId w:val="11"/>
  </w:num>
  <w:num w:numId="20" w16cid:durableId="14500028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8C"/>
    <w:rsid w:val="0000330C"/>
    <w:rsid w:val="000053DA"/>
    <w:rsid w:val="00006042"/>
    <w:rsid w:val="0000697A"/>
    <w:rsid w:val="00007C00"/>
    <w:rsid w:val="000113F1"/>
    <w:rsid w:val="000146B4"/>
    <w:rsid w:val="000169A3"/>
    <w:rsid w:val="00022E5B"/>
    <w:rsid w:val="00022F57"/>
    <w:rsid w:val="0002329D"/>
    <w:rsid w:val="00036A79"/>
    <w:rsid w:val="00037131"/>
    <w:rsid w:val="000421B3"/>
    <w:rsid w:val="00043D25"/>
    <w:rsid w:val="00045A18"/>
    <w:rsid w:val="00050345"/>
    <w:rsid w:val="00050828"/>
    <w:rsid w:val="00053CBB"/>
    <w:rsid w:val="00055506"/>
    <w:rsid w:val="00056A21"/>
    <w:rsid w:val="00056C95"/>
    <w:rsid w:val="000577C0"/>
    <w:rsid w:val="00057E86"/>
    <w:rsid w:val="00063D5F"/>
    <w:rsid w:val="00065E00"/>
    <w:rsid w:val="000716BC"/>
    <w:rsid w:val="00072120"/>
    <w:rsid w:val="000747E0"/>
    <w:rsid w:val="00074B69"/>
    <w:rsid w:val="000779CC"/>
    <w:rsid w:val="00077A1F"/>
    <w:rsid w:val="00080E26"/>
    <w:rsid w:val="000812AA"/>
    <w:rsid w:val="00083717"/>
    <w:rsid w:val="000852D8"/>
    <w:rsid w:val="000856FF"/>
    <w:rsid w:val="00086D34"/>
    <w:rsid w:val="000917B1"/>
    <w:rsid w:val="00091B70"/>
    <w:rsid w:val="00092127"/>
    <w:rsid w:val="000926C7"/>
    <w:rsid w:val="0009303E"/>
    <w:rsid w:val="000948BF"/>
    <w:rsid w:val="00094B7E"/>
    <w:rsid w:val="0009608C"/>
    <w:rsid w:val="00097FFE"/>
    <w:rsid w:val="000A06F8"/>
    <w:rsid w:val="000A4923"/>
    <w:rsid w:val="000B0629"/>
    <w:rsid w:val="000B1C29"/>
    <w:rsid w:val="000B27AA"/>
    <w:rsid w:val="000B29A7"/>
    <w:rsid w:val="000B3514"/>
    <w:rsid w:val="000B3767"/>
    <w:rsid w:val="000B6A15"/>
    <w:rsid w:val="000C6875"/>
    <w:rsid w:val="000D2ABF"/>
    <w:rsid w:val="000D6AD9"/>
    <w:rsid w:val="000E71DA"/>
    <w:rsid w:val="000E728F"/>
    <w:rsid w:val="000F20E9"/>
    <w:rsid w:val="000F2DFC"/>
    <w:rsid w:val="000F370B"/>
    <w:rsid w:val="000F5E9C"/>
    <w:rsid w:val="000F6472"/>
    <w:rsid w:val="001014E3"/>
    <w:rsid w:val="001047C2"/>
    <w:rsid w:val="0010779F"/>
    <w:rsid w:val="0010783E"/>
    <w:rsid w:val="0010790E"/>
    <w:rsid w:val="00112CEC"/>
    <w:rsid w:val="00123049"/>
    <w:rsid w:val="001306A8"/>
    <w:rsid w:val="00131595"/>
    <w:rsid w:val="00131B86"/>
    <w:rsid w:val="00135176"/>
    <w:rsid w:val="001442E7"/>
    <w:rsid w:val="00151734"/>
    <w:rsid w:val="00154607"/>
    <w:rsid w:val="00164F4F"/>
    <w:rsid w:val="0016528E"/>
    <w:rsid w:val="00172943"/>
    <w:rsid w:val="0017449F"/>
    <w:rsid w:val="00175C3C"/>
    <w:rsid w:val="00180E72"/>
    <w:rsid w:val="001826A4"/>
    <w:rsid w:val="00183CDE"/>
    <w:rsid w:val="001841FC"/>
    <w:rsid w:val="00186221"/>
    <w:rsid w:val="001A0DA1"/>
    <w:rsid w:val="001A0F5F"/>
    <w:rsid w:val="001A29CC"/>
    <w:rsid w:val="001A46AD"/>
    <w:rsid w:val="001A6D59"/>
    <w:rsid w:val="001B01E4"/>
    <w:rsid w:val="001B4241"/>
    <w:rsid w:val="001B60E5"/>
    <w:rsid w:val="001B624D"/>
    <w:rsid w:val="001C256E"/>
    <w:rsid w:val="001C51CF"/>
    <w:rsid w:val="001C55E7"/>
    <w:rsid w:val="001C6561"/>
    <w:rsid w:val="001C7241"/>
    <w:rsid w:val="001D449C"/>
    <w:rsid w:val="001D5949"/>
    <w:rsid w:val="001E1CDE"/>
    <w:rsid w:val="001E2AA5"/>
    <w:rsid w:val="001E316C"/>
    <w:rsid w:val="001F05BB"/>
    <w:rsid w:val="001F23F6"/>
    <w:rsid w:val="001F3C96"/>
    <w:rsid w:val="001F7A0E"/>
    <w:rsid w:val="0020049F"/>
    <w:rsid w:val="00210706"/>
    <w:rsid w:val="00213CC4"/>
    <w:rsid w:val="00216078"/>
    <w:rsid w:val="00221A3C"/>
    <w:rsid w:val="00222951"/>
    <w:rsid w:val="0022356D"/>
    <w:rsid w:val="00225C1F"/>
    <w:rsid w:val="00230033"/>
    <w:rsid w:val="002328DB"/>
    <w:rsid w:val="00234526"/>
    <w:rsid w:val="0023541A"/>
    <w:rsid w:val="0023572C"/>
    <w:rsid w:val="00236887"/>
    <w:rsid w:val="00236EB2"/>
    <w:rsid w:val="002418CB"/>
    <w:rsid w:val="002420CB"/>
    <w:rsid w:val="002450AC"/>
    <w:rsid w:val="00245693"/>
    <w:rsid w:val="00246DA5"/>
    <w:rsid w:val="00247A94"/>
    <w:rsid w:val="00251746"/>
    <w:rsid w:val="00252430"/>
    <w:rsid w:val="00255083"/>
    <w:rsid w:val="0025728A"/>
    <w:rsid w:val="002576F7"/>
    <w:rsid w:val="00260B08"/>
    <w:rsid w:val="0026414E"/>
    <w:rsid w:val="00270DD9"/>
    <w:rsid w:val="002739A5"/>
    <w:rsid w:val="0027599E"/>
    <w:rsid w:val="00275DEA"/>
    <w:rsid w:val="002931CA"/>
    <w:rsid w:val="00296310"/>
    <w:rsid w:val="002A2314"/>
    <w:rsid w:val="002A2E9E"/>
    <w:rsid w:val="002A5095"/>
    <w:rsid w:val="002A5B02"/>
    <w:rsid w:val="002B2266"/>
    <w:rsid w:val="002B3396"/>
    <w:rsid w:val="002B3679"/>
    <w:rsid w:val="002B47D6"/>
    <w:rsid w:val="002B56A4"/>
    <w:rsid w:val="002B5E38"/>
    <w:rsid w:val="002B5FA8"/>
    <w:rsid w:val="002B6156"/>
    <w:rsid w:val="002B69B7"/>
    <w:rsid w:val="002B7110"/>
    <w:rsid w:val="002C3592"/>
    <w:rsid w:val="002C3919"/>
    <w:rsid w:val="002C79B1"/>
    <w:rsid w:val="002D4494"/>
    <w:rsid w:val="002D581A"/>
    <w:rsid w:val="002D61F6"/>
    <w:rsid w:val="002D6800"/>
    <w:rsid w:val="002D687E"/>
    <w:rsid w:val="002E3A3F"/>
    <w:rsid w:val="002E4BF0"/>
    <w:rsid w:val="002E4D90"/>
    <w:rsid w:val="002E62B9"/>
    <w:rsid w:val="002F5332"/>
    <w:rsid w:val="00302128"/>
    <w:rsid w:val="00302B59"/>
    <w:rsid w:val="00304DC0"/>
    <w:rsid w:val="00322B1A"/>
    <w:rsid w:val="00323787"/>
    <w:rsid w:val="00323810"/>
    <w:rsid w:val="00331B09"/>
    <w:rsid w:val="0033562E"/>
    <w:rsid w:val="00340E42"/>
    <w:rsid w:val="0034195E"/>
    <w:rsid w:val="0034789D"/>
    <w:rsid w:val="00347F1F"/>
    <w:rsid w:val="00353565"/>
    <w:rsid w:val="00353CD0"/>
    <w:rsid w:val="003553DD"/>
    <w:rsid w:val="00360981"/>
    <w:rsid w:val="0036132A"/>
    <w:rsid w:val="00363164"/>
    <w:rsid w:val="00366CDC"/>
    <w:rsid w:val="0037702E"/>
    <w:rsid w:val="003828AE"/>
    <w:rsid w:val="003846DA"/>
    <w:rsid w:val="00385B9C"/>
    <w:rsid w:val="00387244"/>
    <w:rsid w:val="00390D4D"/>
    <w:rsid w:val="00390EA9"/>
    <w:rsid w:val="0039291F"/>
    <w:rsid w:val="003969BD"/>
    <w:rsid w:val="003A551E"/>
    <w:rsid w:val="003A5CE3"/>
    <w:rsid w:val="003B40DA"/>
    <w:rsid w:val="003B53BE"/>
    <w:rsid w:val="003C055C"/>
    <w:rsid w:val="003C10E6"/>
    <w:rsid w:val="003C44DE"/>
    <w:rsid w:val="003C669D"/>
    <w:rsid w:val="003C706C"/>
    <w:rsid w:val="003D1962"/>
    <w:rsid w:val="003D2416"/>
    <w:rsid w:val="003D282D"/>
    <w:rsid w:val="003D3982"/>
    <w:rsid w:val="003D6A35"/>
    <w:rsid w:val="003D6C9C"/>
    <w:rsid w:val="003D6F7A"/>
    <w:rsid w:val="003D769F"/>
    <w:rsid w:val="003D7A78"/>
    <w:rsid w:val="003E0239"/>
    <w:rsid w:val="003E2372"/>
    <w:rsid w:val="003E2480"/>
    <w:rsid w:val="003E41D0"/>
    <w:rsid w:val="003E5372"/>
    <w:rsid w:val="003F1C6F"/>
    <w:rsid w:val="003F1F23"/>
    <w:rsid w:val="003F3366"/>
    <w:rsid w:val="003F43C2"/>
    <w:rsid w:val="003F68A8"/>
    <w:rsid w:val="0040228D"/>
    <w:rsid w:val="00403441"/>
    <w:rsid w:val="004046F3"/>
    <w:rsid w:val="00404887"/>
    <w:rsid w:val="00405505"/>
    <w:rsid w:val="004105DE"/>
    <w:rsid w:val="00412C00"/>
    <w:rsid w:val="004148D9"/>
    <w:rsid w:val="00414D76"/>
    <w:rsid w:val="00416287"/>
    <w:rsid w:val="0041653F"/>
    <w:rsid w:val="00416B72"/>
    <w:rsid w:val="00421CB0"/>
    <w:rsid w:val="0042209B"/>
    <w:rsid w:val="00423833"/>
    <w:rsid w:val="00423927"/>
    <w:rsid w:val="0042693D"/>
    <w:rsid w:val="0043217F"/>
    <w:rsid w:val="00432F3A"/>
    <w:rsid w:val="00446F16"/>
    <w:rsid w:val="004541D7"/>
    <w:rsid w:val="00460324"/>
    <w:rsid w:val="00461752"/>
    <w:rsid w:val="004625F0"/>
    <w:rsid w:val="00462AD7"/>
    <w:rsid w:val="00464F55"/>
    <w:rsid w:val="00471E65"/>
    <w:rsid w:val="00474DEF"/>
    <w:rsid w:val="00477BF4"/>
    <w:rsid w:val="004805C5"/>
    <w:rsid w:val="004809AE"/>
    <w:rsid w:val="004824E9"/>
    <w:rsid w:val="00483DC3"/>
    <w:rsid w:val="00484BFF"/>
    <w:rsid w:val="004874E2"/>
    <w:rsid w:val="004879CB"/>
    <w:rsid w:val="00487C58"/>
    <w:rsid w:val="00492766"/>
    <w:rsid w:val="00492BFF"/>
    <w:rsid w:val="0049635A"/>
    <w:rsid w:val="00497FCE"/>
    <w:rsid w:val="004A4E54"/>
    <w:rsid w:val="004A5305"/>
    <w:rsid w:val="004A5E48"/>
    <w:rsid w:val="004A78FC"/>
    <w:rsid w:val="004B24D9"/>
    <w:rsid w:val="004B3AB4"/>
    <w:rsid w:val="004C1ADC"/>
    <w:rsid w:val="004C2D6F"/>
    <w:rsid w:val="004D01F3"/>
    <w:rsid w:val="004D033E"/>
    <w:rsid w:val="004D2A8D"/>
    <w:rsid w:val="004D5441"/>
    <w:rsid w:val="004E1C55"/>
    <w:rsid w:val="004E4054"/>
    <w:rsid w:val="004F05A9"/>
    <w:rsid w:val="004F2F8C"/>
    <w:rsid w:val="004F3C37"/>
    <w:rsid w:val="004F6AA4"/>
    <w:rsid w:val="00501D0F"/>
    <w:rsid w:val="0050341F"/>
    <w:rsid w:val="0050433D"/>
    <w:rsid w:val="0051131E"/>
    <w:rsid w:val="005138CD"/>
    <w:rsid w:val="00514488"/>
    <w:rsid w:val="00516264"/>
    <w:rsid w:val="0051719C"/>
    <w:rsid w:val="00524619"/>
    <w:rsid w:val="00527E5D"/>
    <w:rsid w:val="00530332"/>
    <w:rsid w:val="00546085"/>
    <w:rsid w:val="00563F04"/>
    <w:rsid w:val="005750E4"/>
    <w:rsid w:val="005757E5"/>
    <w:rsid w:val="005818B1"/>
    <w:rsid w:val="0058774B"/>
    <w:rsid w:val="00587C00"/>
    <w:rsid w:val="005926F0"/>
    <w:rsid w:val="005957C0"/>
    <w:rsid w:val="00595D29"/>
    <w:rsid w:val="00596BF6"/>
    <w:rsid w:val="005A39C4"/>
    <w:rsid w:val="005A45D5"/>
    <w:rsid w:val="005B1FFF"/>
    <w:rsid w:val="005B38A3"/>
    <w:rsid w:val="005B74F8"/>
    <w:rsid w:val="005B761E"/>
    <w:rsid w:val="005C03F2"/>
    <w:rsid w:val="005C1BAD"/>
    <w:rsid w:val="005C23E2"/>
    <w:rsid w:val="005C3DE1"/>
    <w:rsid w:val="005C4504"/>
    <w:rsid w:val="005D1E41"/>
    <w:rsid w:val="005D3AFE"/>
    <w:rsid w:val="005D5420"/>
    <w:rsid w:val="005D6C0A"/>
    <w:rsid w:val="005E1B9B"/>
    <w:rsid w:val="005E2098"/>
    <w:rsid w:val="005E25A2"/>
    <w:rsid w:val="005E277B"/>
    <w:rsid w:val="005E41AF"/>
    <w:rsid w:val="005E4273"/>
    <w:rsid w:val="005E487D"/>
    <w:rsid w:val="005E4E40"/>
    <w:rsid w:val="005F0048"/>
    <w:rsid w:val="005F12E3"/>
    <w:rsid w:val="005F4A8A"/>
    <w:rsid w:val="00606F3F"/>
    <w:rsid w:val="006074D2"/>
    <w:rsid w:val="006079EB"/>
    <w:rsid w:val="00607E51"/>
    <w:rsid w:val="00610BDD"/>
    <w:rsid w:val="00613A97"/>
    <w:rsid w:val="00616EC7"/>
    <w:rsid w:val="00620B85"/>
    <w:rsid w:val="00621292"/>
    <w:rsid w:val="00621C92"/>
    <w:rsid w:val="00640E2E"/>
    <w:rsid w:val="00641BD0"/>
    <w:rsid w:val="00641EF8"/>
    <w:rsid w:val="00643D73"/>
    <w:rsid w:val="00646FA5"/>
    <w:rsid w:val="00651D6B"/>
    <w:rsid w:val="0065219C"/>
    <w:rsid w:val="00655A61"/>
    <w:rsid w:val="006637B9"/>
    <w:rsid w:val="006703AA"/>
    <w:rsid w:val="0067078B"/>
    <w:rsid w:val="00674813"/>
    <w:rsid w:val="006768FA"/>
    <w:rsid w:val="00677EB7"/>
    <w:rsid w:val="00682BD9"/>
    <w:rsid w:val="006874AB"/>
    <w:rsid w:val="00687501"/>
    <w:rsid w:val="006920FA"/>
    <w:rsid w:val="0069412A"/>
    <w:rsid w:val="00694626"/>
    <w:rsid w:val="00696228"/>
    <w:rsid w:val="0069694C"/>
    <w:rsid w:val="0069719C"/>
    <w:rsid w:val="006A10EE"/>
    <w:rsid w:val="006A2EF7"/>
    <w:rsid w:val="006B073E"/>
    <w:rsid w:val="006B07D2"/>
    <w:rsid w:val="006B146C"/>
    <w:rsid w:val="006B2CC1"/>
    <w:rsid w:val="006B324B"/>
    <w:rsid w:val="006B4BCE"/>
    <w:rsid w:val="006C1A7D"/>
    <w:rsid w:val="006C26E4"/>
    <w:rsid w:val="006C667B"/>
    <w:rsid w:val="006C6FD7"/>
    <w:rsid w:val="006D2935"/>
    <w:rsid w:val="006D387A"/>
    <w:rsid w:val="006D5D6A"/>
    <w:rsid w:val="006E7B49"/>
    <w:rsid w:val="006F2D31"/>
    <w:rsid w:val="006F3020"/>
    <w:rsid w:val="006F64C5"/>
    <w:rsid w:val="0070169C"/>
    <w:rsid w:val="0070572F"/>
    <w:rsid w:val="00705966"/>
    <w:rsid w:val="00710376"/>
    <w:rsid w:val="0071055B"/>
    <w:rsid w:val="00712C8F"/>
    <w:rsid w:val="00716CBB"/>
    <w:rsid w:val="00717627"/>
    <w:rsid w:val="00720D93"/>
    <w:rsid w:val="007231F3"/>
    <w:rsid w:val="00731746"/>
    <w:rsid w:val="00731837"/>
    <w:rsid w:val="007366A2"/>
    <w:rsid w:val="007374C9"/>
    <w:rsid w:val="007402E3"/>
    <w:rsid w:val="00741007"/>
    <w:rsid w:val="007419D7"/>
    <w:rsid w:val="00743D10"/>
    <w:rsid w:val="00743FF3"/>
    <w:rsid w:val="007446E7"/>
    <w:rsid w:val="00751CC5"/>
    <w:rsid w:val="007537B3"/>
    <w:rsid w:val="00755087"/>
    <w:rsid w:val="00760FD2"/>
    <w:rsid w:val="00761D35"/>
    <w:rsid w:val="00765D6A"/>
    <w:rsid w:val="007675DF"/>
    <w:rsid w:val="007703A8"/>
    <w:rsid w:val="007711C9"/>
    <w:rsid w:val="007731CA"/>
    <w:rsid w:val="0077392E"/>
    <w:rsid w:val="0077430D"/>
    <w:rsid w:val="00780BE0"/>
    <w:rsid w:val="00782D7C"/>
    <w:rsid w:val="00783CFE"/>
    <w:rsid w:val="00784947"/>
    <w:rsid w:val="007862D2"/>
    <w:rsid w:val="00786D7F"/>
    <w:rsid w:val="007900F1"/>
    <w:rsid w:val="0079415E"/>
    <w:rsid w:val="007A672C"/>
    <w:rsid w:val="007B0DAB"/>
    <w:rsid w:val="007B48C7"/>
    <w:rsid w:val="007B4943"/>
    <w:rsid w:val="007B50FB"/>
    <w:rsid w:val="007B5572"/>
    <w:rsid w:val="007B7588"/>
    <w:rsid w:val="007C1FDE"/>
    <w:rsid w:val="007C4DDD"/>
    <w:rsid w:val="007C5E84"/>
    <w:rsid w:val="007D4503"/>
    <w:rsid w:val="007D7C82"/>
    <w:rsid w:val="007E0957"/>
    <w:rsid w:val="007E26E8"/>
    <w:rsid w:val="007E4E23"/>
    <w:rsid w:val="007F00B6"/>
    <w:rsid w:val="007F0F86"/>
    <w:rsid w:val="007F1246"/>
    <w:rsid w:val="007F14E7"/>
    <w:rsid w:val="007F1BAD"/>
    <w:rsid w:val="007F418F"/>
    <w:rsid w:val="007F48A7"/>
    <w:rsid w:val="007F6B27"/>
    <w:rsid w:val="0080137B"/>
    <w:rsid w:val="008021C1"/>
    <w:rsid w:val="008049E7"/>
    <w:rsid w:val="0080695D"/>
    <w:rsid w:val="0081318B"/>
    <w:rsid w:val="00815E0B"/>
    <w:rsid w:val="00816B64"/>
    <w:rsid w:val="00820734"/>
    <w:rsid w:val="008223E5"/>
    <w:rsid w:val="008224B5"/>
    <w:rsid w:val="00823F23"/>
    <w:rsid w:val="00835FB7"/>
    <w:rsid w:val="00836670"/>
    <w:rsid w:val="0083751A"/>
    <w:rsid w:val="0084096A"/>
    <w:rsid w:val="008420E9"/>
    <w:rsid w:val="00843D97"/>
    <w:rsid w:val="00845359"/>
    <w:rsid w:val="008453EF"/>
    <w:rsid w:val="008479B8"/>
    <w:rsid w:val="008501CB"/>
    <w:rsid w:val="00852466"/>
    <w:rsid w:val="00856885"/>
    <w:rsid w:val="00857C3A"/>
    <w:rsid w:val="008600A9"/>
    <w:rsid w:val="00860EB6"/>
    <w:rsid w:val="008636F8"/>
    <w:rsid w:val="008734A3"/>
    <w:rsid w:val="00876723"/>
    <w:rsid w:val="00880651"/>
    <w:rsid w:val="00881AE3"/>
    <w:rsid w:val="008822D0"/>
    <w:rsid w:val="0088607A"/>
    <w:rsid w:val="00891AD1"/>
    <w:rsid w:val="00894725"/>
    <w:rsid w:val="008949FC"/>
    <w:rsid w:val="00894E0F"/>
    <w:rsid w:val="00897F76"/>
    <w:rsid w:val="008A0DAF"/>
    <w:rsid w:val="008A1930"/>
    <w:rsid w:val="008A680C"/>
    <w:rsid w:val="008A6D7D"/>
    <w:rsid w:val="008B2018"/>
    <w:rsid w:val="008B20EB"/>
    <w:rsid w:val="008B2A2B"/>
    <w:rsid w:val="008B2D6D"/>
    <w:rsid w:val="008C4BFC"/>
    <w:rsid w:val="008C7E8E"/>
    <w:rsid w:val="008D16DD"/>
    <w:rsid w:val="008D1F8A"/>
    <w:rsid w:val="008D2F6A"/>
    <w:rsid w:val="008D38DE"/>
    <w:rsid w:val="008D3ABE"/>
    <w:rsid w:val="008D3B05"/>
    <w:rsid w:val="008D5123"/>
    <w:rsid w:val="008D5419"/>
    <w:rsid w:val="008E0C80"/>
    <w:rsid w:val="008E20D7"/>
    <w:rsid w:val="008E2FB5"/>
    <w:rsid w:val="008E385A"/>
    <w:rsid w:val="008E4489"/>
    <w:rsid w:val="008F6855"/>
    <w:rsid w:val="0090286D"/>
    <w:rsid w:val="00904FCF"/>
    <w:rsid w:val="009058E9"/>
    <w:rsid w:val="00907272"/>
    <w:rsid w:val="00907992"/>
    <w:rsid w:val="00911F00"/>
    <w:rsid w:val="00913508"/>
    <w:rsid w:val="0091424D"/>
    <w:rsid w:val="00914E7D"/>
    <w:rsid w:val="0091553D"/>
    <w:rsid w:val="00916130"/>
    <w:rsid w:val="00916398"/>
    <w:rsid w:val="00922018"/>
    <w:rsid w:val="009253C7"/>
    <w:rsid w:val="00936603"/>
    <w:rsid w:val="00940AD4"/>
    <w:rsid w:val="009444A4"/>
    <w:rsid w:val="00946A45"/>
    <w:rsid w:val="009506EF"/>
    <w:rsid w:val="00961EB1"/>
    <w:rsid w:val="00963A78"/>
    <w:rsid w:val="00967548"/>
    <w:rsid w:val="00967F04"/>
    <w:rsid w:val="009713F1"/>
    <w:rsid w:val="00982551"/>
    <w:rsid w:val="00992AAA"/>
    <w:rsid w:val="00992ACC"/>
    <w:rsid w:val="00995080"/>
    <w:rsid w:val="00995422"/>
    <w:rsid w:val="0099579E"/>
    <w:rsid w:val="00996E9D"/>
    <w:rsid w:val="00997840"/>
    <w:rsid w:val="009A0FEE"/>
    <w:rsid w:val="009A3EED"/>
    <w:rsid w:val="009A7522"/>
    <w:rsid w:val="009B1D58"/>
    <w:rsid w:val="009B6287"/>
    <w:rsid w:val="009C6AC2"/>
    <w:rsid w:val="009D1F87"/>
    <w:rsid w:val="009D29B6"/>
    <w:rsid w:val="009D5A1C"/>
    <w:rsid w:val="009E0DB1"/>
    <w:rsid w:val="009E5875"/>
    <w:rsid w:val="009F17AD"/>
    <w:rsid w:val="009F39A7"/>
    <w:rsid w:val="009F3DA3"/>
    <w:rsid w:val="009F77E3"/>
    <w:rsid w:val="00A030FE"/>
    <w:rsid w:val="00A05532"/>
    <w:rsid w:val="00A107FB"/>
    <w:rsid w:val="00A14ADE"/>
    <w:rsid w:val="00A20465"/>
    <w:rsid w:val="00A2124D"/>
    <w:rsid w:val="00A25508"/>
    <w:rsid w:val="00A26031"/>
    <w:rsid w:val="00A277C3"/>
    <w:rsid w:val="00A27A8A"/>
    <w:rsid w:val="00A32340"/>
    <w:rsid w:val="00A332E8"/>
    <w:rsid w:val="00A350AF"/>
    <w:rsid w:val="00A35631"/>
    <w:rsid w:val="00A36F08"/>
    <w:rsid w:val="00A43751"/>
    <w:rsid w:val="00A45F8A"/>
    <w:rsid w:val="00A51A86"/>
    <w:rsid w:val="00A52E2F"/>
    <w:rsid w:val="00A54470"/>
    <w:rsid w:val="00A5517E"/>
    <w:rsid w:val="00A55DA0"/>
    <w:rsid w:val="00A57663"/>
    <w:rsid w:val="00A60BAE"/>
    <w:rsid w:val="00A62072"/>
    <w:rsid w:val="00A65715"/>
    <w:rsid w:val="00A65E91"/>
    <w:rsid w:val="00A73143"/>
    <w:rsid w:val="00A765EA"/>
    <w:rsid w:val="00A771E4"/>
    <w:rsid w:val="00A77E46"/>
    <w:rsid w:val="00A80FC8"/>
    <w:rsid w:val="00A8205A"/>
    <w:rsid w:val="00A82065"/>
    <w:rsid w:val="00A84E30"/>
    <w:rsid w:val="00A908A8"/>
    <w:rsid w:val="00A92062"/>
    <w:rsid w:val="00A9264D"/>
    <w:rsid w:val="00A96E16"/>
    <w:rsid w:val="00AA5BE5"/>
    <w:rsid w:val="00AA7F23"/>
    <w:rsid w:val="00AB49A7"/>
    <w:rsid w:val="00AC085D"/>
    <w:rsid w:val="00AC2E19"/>
    <w:rsid w:val="00AC5430"/>
    <w:rsid w:val="00AC63A1"/>
    <w:rsid w:val="00AC6F7B"/>
    <w:rsid w:val="00AD4518"/>
    <w:rsid w:val="00AE1492"/>
    <w:rsid w:val="00AE1CA0"/>
    <w:rsid w:val="00AE78A6"/>
    <w:rsid w:val="00AF0BFE"/>
    <w:rsid w:val="00AF2D28"/>
    <w:rsid w:val="00AF39E9"/>
    <w:rsid w:val="00AF48FA"/>
    <w:rsid w:val="00AF6460"/>
    <w:rsid w:val="00AF7B33"/>
    <w:rsid w:val="00B22080"/>
    <w:rsid w:val="00B266E7"/>
    <w:rsid w:val="00B32F91"/>
    <w:rsid w:val="00B3368A"/>
    <w:rsid w:val="00B44C23"/>
    <w:rsid w:val="00B44CF6"/>
    <w:rsid w:val="00B4744A"/>
    <w:rsid w:val="00B50365"/>
    <w:rsid w:val="00B5236C"/>
    <w:rsid w:val="00B52CEB"/>
    <w:rsid w:val="00B53381"/>
    <w:rsid w:val="00B53742"/>
    <w:rsid w:val="00B53B7B"/>
    <w:rsid w:val="00B548DB"/>
    <w:rsid w:val="00B55C5B"/>
    <w:rsid w:val="00B60B51"/>
    <w:rsid w:val="00B626D1"/>
    <w:rsid w:val="00B62DAD"/>
    <w:rsid w:val="00B63056"/>
    <w:rsid w:val="00B65257"/>
    <w:rsid w:val="00B66B94"/>
    <w:rsid w:val="00B67226"/>
    <w:rsid w:val="00B716F3"/>
    <w:rsid w:val="00B72936"/>
    <w:rsid w:val="00B73AFB"/>
    <w:rsid w:val="00B7422F"/>
    <w:rsid w:val="00B74F60"/>
    <w:rsid w:val="00B75598"/>
    <w:rsid w:val="00B76F62"/>
    <w:rsid w:val="00B80E29"/>
    <w:rsid w:val="00B817FF"/>
    <w:rsid w:val="00B822B0"/>
    <w:rsid w:val="00B844A3"/>
    <w:rsid w:val="00B871F9"/>
    <w:rsid w:val="00B915FC"/>
    <w:rsid w:val="00B93096"/>
    <w:rsid w:val="00B93A36"/>
    <w:rsid w:val="00B9506A"/>
    <w:rsid w:val="00B9519C"/>
    <w:rsid w:val="00B97A9C"/>
    <w:rsid w:val="00BA6E84"/>
    <w:rsid w:val="00BB2C94"/>
    <w:rsid w:val="00BB49EA"/>
    <w:rsid w:val="00BB4FDB"/>
    <w:rsid w:val="00BB70CD"/>
    <w:rsid w:val="00BC6B95"/>
    <w:rsid w:val="00BC787A"/>
    <w:rsid w:val="00BC79E5"/>
    <w:rsid w:val="00BD145D"/>
    <w:rsid w:val="00BD1AFA"/>
    <w:rsid w:val="00BE3075"/>
    <w:rsid w:val="00BE6E92"/>
    <w:rsid w:val="00BF30A4"/>
    <w:rsid w:val="00BF5865"/>
    <w:rsid w:val="00C000B3"/>
    <w:rsid w:val="00C02774"/>
    <w:rsid w:val="00C1479F"/>
    <w:rsid w:val="00C161B1"/>
    <w:rsid w:val="00C17340"/>
    <w:rsid w:val="00C229C1"/>
    <w:rsid w:val="00C27D38"/>
    <w:rsid w:val="00C30402"/>
    <w:rsid w:val="00C30D89"/>
    <w:rsid w:val="00C35C1F"/>
    <w:rsid w:val="00C43723"/>
    <w:rsid w:val="00C45BBC"/>
    <w:rsid w:val="00C52EB5"/>
    <w:rsid w:val="00C537F8"/>
    <w:rsid w:val="00C551E3"/>
    <w:rsid w:val="00C6118F"/>
    <w:rsid w:val="00C63340"/>
    <w:rsid w:val="00C6364E"/>
    <w:rsid w:val="00C63674"/>
    <w:rsid w:val="00C6470E"/>
    <w:rsid w:val="00C70792"/>
    <w:rsid w:val="00C732C2"/>
    <w:rsid w:val="00C82CE1"/>
    <w:rsid w:val="00C86A4B"/>
    <w:rsid w:val="00C90CF5"/>
    <w:rsid w:val="00C96A51"/>
    <w:rsid w:val="00C96E39"/>
    <w:rsid w:val="00C97BD2"/>
    <w:rsid w:val="00CA0DCF"/>
    <w:rsid w:val="00CA1A71"/>
    <w:rsid w:val="00CA5F83"/>
    <w:rsid w:val="00CA6D4B"/>
    <w:rsid w:val="00CB5B98"/>
    <w:rsid w:val="00CB5C02"/>
    <w:rsid w:val="00CC1A0B"/>
    <w:rsid w:val="00CC22BA"/>
    <w:rsid w:val="00CD0945"/>
    <w:rsid w:val="00CD18EC"/>
    <w:rsid w:val="00CD4855"/>
    <w:rsid w:val="00CD6D23"/>
    <w:rsid w:val="00CE2419"/>
    <w:rsid w:val="00CF1C0D"/>
    <w:rsid w:val="00CF26BE"/>
    <w:rsid w:val="00CF4BFC"/>
    <w:rsid w:val="00CF6788"/>
    <w:rsid w:val="00CF687A"/>
    <w:rsid w:val="00CF7B1D"/>
    <w:rsid w:val="00D04455"/>
    <w:rsid w:val="00D04A15"/>
    <w:rsid w:val="00D05492"/>
    <w:rsid w:val="00D10061"/>
    <w:rsid w:val="00D100D5"/>
    <w:rsid w:val="00D10114"/>
    <w:rsid w:val="00D13DD2"/>
    <w:rsid w:val="00D2190C"/>
    <w:rsid w:val="00D21C83"/>
    <w:rsid w:val="00D21F5C"/>
    <w:rsid w:val="00D22E6E"/>
    <w:rsid w:val="00D2414B"/>
    <w:rsid w:val="00D26D39"/>
    <w:rsid w:val="00D26EF0"/>
    <w:rsid w:val="00D329D7"/>
    <w:rsid w:val="00D3444D"/>
    <w:rsid w:val="00D357EA"/>
    <w:rsid w:val="00D4276B"/>
    <w:rsid w:val="00D457E0"/>
    <w:rsid w:val="00D46CF3"/>
    <w:rsid w:val="00D514FC"/>
    <w:rsid w:val="00D566C2"/>
    <w:rsid w:val="00D601F2"/>
    <w:rsid w:val="00D615A5"/>
    <w:rsid w:val="00D622D0"/>
    <w:rsid w:val="00D66A42"/>
    <w:rsid w:val="00D74AD7"/>
    <w:rsid w:val="00D76CCC"/>
    <w:rsid w:val="00D8180C"/>
    <w:rsid w:val="00D82CAD"/>
    <w:rsid w:val="00D843BD"/>
    <w:rsid w:val="00D847C9"/>
    <w:rsid w:val="00D8564E"/>
    <w:rsid w:val="00D96C37"/>
    <w:rsid w:val="00D97EEE"/>
    <w:rsid w:val="00DA121F"/>
    <w:rsid w:val="00DA2DB7"/>
    <w:rsid w:val="00DA3B95"/>
    <w:rsid w:val="00DA57CE"/>
    <w:rsid w:val="00DB05F8"/>
    <w:rsid w:val="00DB7443"/>
    <w:rsid w:val="00DC193D"/>
    <w:rsid w:val="00DC23C5"/>
    <w:rsid w:val="00DC2593"/>
    <w:rsid w:val="00DC2ED3"/>
    <w:rsid w:val="00DC36F6"/>
    <w:rsid w:val="00DC632D"/>
    <w:rsid w:val="00DC7F45"/>
    <w:rsid w:val="00DD0F98"/>
    <w:rsid w:val="00DD2F4B"/>
    <w:rsid w:val="00DD3262"/>
    <w:rsid w:val="00DE130F"/>
    <w:rsid w:val="00DE6168"/>
    <w:rsid w:val="00DF0C01"/>
    <w:rsid w:val="00DF18A7"/>
    <w:rsid w:val="00E013F2"/>
    <w:rsid w:val="00E04988"/>
    <w:rsid w:val="00E15842"/>
    <w:rsid w:val="00E160E0"/>
    <w:rsid w:val="00E20157"/>
    <w:rsid w:val="00E20DBD"/>
    <w:rsid w:val="00E213FA"/>
    <w:rsid w:val="00E21E8F"/>
    <w:rsid w:val="00E2587F"/>
    <w:rsid w:val="00E36B5A"/>
    <w:rsid w:val="00E426E3"/>
    <w:rsid w:val="00E42AE4"/>
    <w:rsid w:val="00E46361"/>
    <w:rsid w:val="00E47E29"/>
    <w:rsid w:val="00E51829"/>
    <w:rsid w:val="00E5699E"/>
    <w:rsid w:val="00E577B1"/>
    <w:rsid w:val="00E62A05"/>
    <w:rsid w:val="00E63307"/>
    <w:rsid w:val="00E662C5"/>
    <w:rsid w:val="00E77C9B"/>
    <w:rsid w:val="00E8034F"/>
    <w:rsid w:val="00E84213"/>
    <w:rsid w:val="00E90782"/>
    <w:rsid w:val="00E90915"/>
    <w:rsid w:val="00E94881"/>
    <w:rsid w:val="00EA17ED"/>
    <w:rsid w:val="00EA2247"/>
    <w:rsid w:val="00EA3C10"/>
    <w:rsid w:val="00EA48EC"/>
    <w:rsid w:val="00EB4A22"/>
    <w:rsid w:val="00EC6DEC"/>
    <w:rsid w:val="00ED0333"/>
    <w:rsid w:val="00ED463F"/>
    <w:rsid w:val="00EE3124"/>
    <w:rsid w:val="00EE3890"/>
    <w:rsid w:val="00EE6CC7"/>
    <w:rsid w:val="00EF2418"/>
    <w:rsid w:val="00EF396E"/>
    <w:rsid w:val="00EF45E7"/>
    <w:rsid w:val="00EF4A5D"/>
    <w:rsid w:val="00F016D6"/>
    <w:rsid w:val="00F112B7"/>
    <w:rsid w:val="00F24C64"/>
    <w:rsid w:val="00F278C6"/>
    <w:rsid w:val="00F27B63"/>
    <w:rsid w:val="00F27F44"/>
    <w:rsid w:val="00F31189"/>
    <w:rsid w:val="00F32522"/>
    <w:rsid w:val="00F401C1"/>
    <w:rsid w:val="00F42532"/>
    <w:rsid w:val="00F43700"/>
    <w:rsid w:val="00F47965"/>
    <w:rsid w:val="00F5187A"/>
    <w:rsid w:val="00F545F7"/>
    <w:rsid w:val="00F573F2"/>
    <w:rsid w:val="00F61036"/>
    <w:rsid w:val="00F62AB8"/>
    <w:rsid w:val="00F643C5"/>
    <w:rsid w:val="00F700C5"/>
    <w:rsid w:val="00F70C30"/>
    <w:rsid w:val="00F70CFA"/>
    <w:rsid w:val="00F76781"/>
    <w:rsid w:val="00F771B3"/>
    <w:rsid w:val="00F8076E"/>
    <w:rsid w:val="00F80C69"/>
    <w:rsid w:val="00F83FD1"/>
    <w:rsid w:val="00F85652"/>
    <w:rsid w:val="00F86A85"/>
    <w:rsid w:val="00F93936"/>
    <w:rsid w:val="00F95CBE"/>
    <w:rsid w:val="00FB1835"/>
    <w:rsid w:val="00FB6583"/>
    <w:rsid w:val="00FB6F06"/>
    <w:rsid w:val="00FC58B5"/>
    <w:rsid w:val="00FC59C4"/>
    <w:rsid w:val="00FC7ED1"/>
    <w:rsid w:val="00FE4E2A"/>
    <w:rsid w:val="00FE530C"/>
    <w:rsid w:val="00FE6566"/>
    <w:rsid w:val="00FF378D"/>
    <w:rsid w:val="00FF38C9"/>
    <w:rsid w:val="00FF583A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E94B54"/>
  <w15:docId w15:val="{9EAF44CB-79A3-4969-B9B5-ADA6FAA6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 w:line="288" w:lineRule="auto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jc w:val="center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both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after="120"/>
      <w:ind w:firstLine="15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1134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851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styleId="Recuodecorpodetexto2">
    <w:name w:val="Body Text Indent 2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spacing w:before="120"/>
      <w:ind w:left="284" w:hanging="284"/>
      <w:jc w:val="both"/>
    </w:pPr>
  </w:style>
  <w:style w:type="paragraph" w:styleId="Recuodecorpodetexto3">
    <w:name w:val="Body Text Indent 3"/>
    <w:basedOn w:val="Normal"/>
    <w:pPr>
      <w:ind w:left="497" w:hanging="497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Textoembloco">
    <w:name w:val="Block Text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ind w:left="1134" w:right="222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ind w:left="1701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  <w:suppressAutoHyphens/>
      <w:spacing w:after="120"/>
    </w:pPr>
    <w:rPr>
      <w:sz w:val="20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Corpodotexto">
    <w:name w:val="Corpo do texto"/>
    <w:basedOn w:val="Padro"/>
    <w:pPr>
      <w:spacing w:after="120"/>
    </w:pPr>
  </w:style>
  <w:style w:type="paragraph" w:customStyle="1" w:styleId="Ttulodatabela">
    <w:name w:val="Título da tabela"/>
    <w:basedOn w:val="Contedodatabela"/>
    <w:pPr>
      <w:suppressLineNumbers w:val="0"/>
      <w:suppressAutoHyphens w:val="0"/>
      <w:spacing w:after="0"/>
      <w:jc w:val="center"/>
    </w:pPr>
    <w:rPr>
      <w:b/>
      <w:i/>
      <w:snapToGrid w:val="0"/>
      <w:sz w:val="24"/>
    </w:rPr>
  </w:style>
  <w:style w:type="character" w:customStyle="1" w:styleId="Absatz-Standardschriftart">
    <w:name w:val="Absatz-Standardschriftart"/>
  </w:style>
  <w:style w:type="paragraph" w:styleId="Lista">
    <w:name w:val="List"/>
    <w:basedOn w:val="Corpodetexto"/>
    <w:pPr>
      <w:suppressAutoHyphens/>
      <w:spacing w:after="120"/>
    </w:pPr>
    <w:rPr>
      <w:rFonts w:ascii="Arial" w:hAnsi="Arial"/>
      <w:sz w:val="20"/>
    </w:rPr>
  </w:style>
  <w:style w:type="paragraph" w:customStyle="1" w:styleId="WW-Padro">
    <w:name w:val="WW-Padrão"/>
    <w:pPr>
      <w:suppressAutoHyphens/>
    </w:pPr>
    <w:rPr>
      <w:sz w:val="24"/>
    </w:rPr>
  </w:style>
  <w:style w:type="paragraph" w:customStyle="1" w:styleId="WW-Corpodetexto2">
    <w:name w:val="WW-Corpo de texto 2"/>
    <w:basedOn w:val="Normal"/>
    <w:pPr>
      <w:jc w:val="both"/>
    </w:pPr>
    <w:rPr>
      <w:sz w:val="24"/>
      <w:lang w:eastAsia="ar-SA"/>
    </w:rPr>
  </w:style>
  <w:style w:type="paragraph" w:customStyle="1" w:styleId="TxBr2p6">
    <w:name w:val="TxBr_2p6"/>
    <w:basedOn w:val="Normal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3p11">
    <w:name w:val="TxBr_3p11"/>
    <w:basedOn w:val="Normal"/>
    <w:pPr>
      <w:tabs>
        <w:tab w:val="left" w:pos="742"/>
      </w:tabs>
      <w:autoSpaceDE w:val="0"/>
      <w:autoSpaceDN w:val="0"/>
      <w:adjustRightInd w:val="0"/>
      <w:spacing w:line="272" w:lineRule="atLeast"/>
      <w:ind w:firstLine="743"/>
    </w:pPr>
    <w:rPr>
      <w:sz w:val="24"/>
      <w:szCs w:val="24"/>
      <w:lang w:val="en-US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Enunciado">
    <w:name w:val="Enunciado"/>
    <w:pPr>
      <w:suppressAutoHyphens/>
      <w:autoSpaceDE w:val="0"/>
      <w:spacing w:after="113"/>
      <w:jc w:val="both"/>
    </w:pPr>
    <w:rPr>
      <w:rFonts w:ascii="Arial" w:hAnsi="Arial" w:cs="Arial"/>
      <w:lang w:eastAsia="ar-SA"/>
    </w:rPr>
  </w:style>
  <w:style w:type="paragraph" w:customStyle="1" w:styleId="Alternativa">
    <w:name w:val="Alternativa"/>
    <w:pPr>
      <w:tabs>
        <w:tab w:val="left" w:pos="283"/>
      </w:tabs>
      <w:suppressAutoHyphens/>
      <w:autoSpaceDE w:val="0"/>
      <w:spacing w:after="170"/>
      <w:ind w:left="283" w:hanging="283"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jc w:val="both"/>
    </w:pPr>
    <w:rPr>
      <w:sz w:val="24"/>
      <w:lang w:eastAsia="ar-SA"/>
    </w:rPr>
  </w:style>
  <w:style w:type="paragraph" w:customStyle="1" w:styleId="Textoembloco2">
    <w:name w:val="Texto em bloco2"/>
    <w:basedOn w:val="Normal"/>
    <w:pPr>
      <w:ind w:left="1276" w:right="-56"/>
    </w:pPr>
    <w:rPr>
      <w:color w:val="000000"/>
      <w:sz w:val="24"/>
    </w:rPr>
  </w:style>
  <w:style w:type="paragraph" w:customStyle="1" w:styleId="WW-Textoembloco">
    <w:name w:val="WW-Texto em bloco"/>
    <w:basedOn w:val="Normal"/>
    <w:pPr>
      <w:ind w:left="142" w:right="85"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lang w:eastAsia="ar-SA"/>
    </w:rPr>
  </w:style>
  <w:style w:type="paragraph" w:customStyle="1" w:styleId="Contedodoquadro">
    <w:name w:val="Conteúdo do quadro"/>
    <w:basedOn w:val="Corpodetexto"/>
    <w:rPr>
      <w:lang w:eastAsia="ar-SA"/>
    </w:rPr>
  </w:style>
  <w:style w:type="paragraph" w:customStyle="1" w:styleId="WW-Padro11">
    <w:name w:val="WW-Padrão11"/>
    <w:pPr>
      <w:suppressAutoHyphens/>
    </w:pPr>
    <w:rPr>
      <w:rFonts w:eastAsia="Arial"/>
      <w:sz w:val="24"/>
      <w:lang w:eastAsia="ar-SA"/>
    </w:rPr>
  </w:style>
  <w:style w:type="table" w:styleId="Tabelacomgrade">
    <w:name w:val="Table Grid"/>
    <w:basedOn w:val="Tabelanormal"/>
    <w:rsid w:val="0084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2ACC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6768FA"/>
    <w:rPr>
      <w:sz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6768FA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949FC"/>
    <w:rPr>
      <w:color w:val="808080"/>
    </w:rPr>
  </w:style>
  <w:style w:type="character" w:customStyle="1" w:styleId="modicon">
    <w:name w:val="modicon"/>
    <w:basedOn w:val="Fontepargpadro"/>
    <w:rsid w:val="008E385A"/>
  </w:style>
  <w:style w:type="character" w:customStyle="1" w:styleId="typename">
    <w:name w:val="typename"/>
    <w:basedOn w:val="Fontepargpadro"/>
    <w:rsid w:val="008E385A"/>
  </w:style>
  <w:style w:type="character" w:customStyle="1" w:styleId="MenoPendente1">
    <w:name w:val="Menção Pendente1"/>
    <w:basedOn w:val="Fontepargpadro"/>
    <w:uiPriority w:val="99"/>
    <w:semiHidden/>
    <w:unhideWhenUsed/>
    <w:rsid w:val="00236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civilizacaoengenheira.files.wordpress.com/2015/03/sem-tc3adtulo1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90AB-5D4B-4AB6-971B-30B057FF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2024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CPOR/CMBH</Company>
  <LinksUpToDate>false</LinksUpToDate>
  <CharactersWithSpaces>12930</CharactersWithSpaces>
  <SharedDoc>false</SharedDoc>
  <HLinks>
    <vt:vector size="6" baseType="variant">
      <vt:variant>
        <vt:i4>1769487</vt:i4>
      </vt:variant>
      <vt:variant>
        <vt:i4>-1</vt:i4>
      </vt:variant>
      <vt:variant>
        <vt:i4>3470</vt:i4>
      </vt:variant>
      <vt:variant>
        <vt:i4>1</vt:i4>
      </vt:variant>
      <vt:variant>
        <vt:lpwstr>http://www.downloadswallpapers.com/wallpapers/2012/janeiro/wallpaper-abelha-na-flor-delicada-675.jpg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SSecInfor</dc:creator>
  <cp:lastModifiedBy>Gisele Miné</cp:lastModifiedBy>
  <cp:revision>2</cp:revision>
  <cp:lastPrinted>2019-10-29T13:47:00Z</cp:lastPrinted>
  <dcterms:created xsi:type="dcterms:W3CDTF">2024-05-17T12:19:00Z</dcterms:created>
  <dcterms:modified xsi:type="dcterms:W3CDTF">2024-05-17T12:19:00Z</dcterms:modified>
</cp:coreProperties>
</file>